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AS COMMUNION OF CHURCHES - MICHAEL POON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Michael Poon</w:t>
      </w:r>
    </w:p>
    <w:p>
      <w:pPr>
        <w:spacing w:after="160"/>
      </w:pPr>
      <w:r>
        <w:rPr>
          <w:rFonts w:ascii="Arial" w:cs="Arial" w:eastAsia="Arial" w:hAnsi="Arial"/>
          <w:sz w:val="22"/>
          <w:szCs w:val="22"/>
        </w:rPr>
        <w:t xml:space="preserve">www.globalsouthanglican.org</w:t>
      </w:r>
    </w:p>
    <w:p>
      <w:pPr>
        <w:spacing w:after="160"/>
      </w:pPr>
      <w:r>
        <w:rPr>
          <w:rFonts w:ascii="Arial" w:cs="Arial" w:eastAsia="Arial" w:hAnsi="Arial"/>
          <w:sz w:val="22"/>
          <w:szCs w:val="22"/>
        </w:rPr>
        <w:t xml:space="preserve">March 22, 2010</w:t>
      </w:r>
    </w:p>
    <w:p>
      <w:pPr>
        <w:spacing w:after="160"/>
      </w:pPr>
      <w:r>
        <w:rPr>
          <w:rFonts w:ascii="Arial" w:cs="Arial" w:eastAsia="Arial" w:hAnsi="Arial"/>
          <w:sz w:val="22"/>
          <w:szCs w:val="22"/>
        </w:rPr>
        <w:t xml:space="preserve">The paper aims to draw out the historic significance of the Anglican Covenant for the Anglican Communion. It begins by examining the nature and reasons of the "ecclesial deficit" of the Anglican Communion. It points out that the ecclesial status of the Anglican Communion has never been clarified. The Anglican Communion arises historically as an accident. It has never been constituted as an ecclesial body.</w:t>
      </w:r>
    </w:p>
    <w:p>
      <w:pPr>
        <w:spacing w:after="160"/>
      </w:pPr>
      <w:r>
        <w:rPr>
          <w:rFonts w:ascii="Arial" w:cs="Arial" w:eastAsia="Arial" w:hAnsi="Arial"/>
          <w:sz w:val="22"/>
          <w:szCs w:val="22"/>
        </w:rPr>
        <w:t xml:space="preserve">The paper traces the transformations in the Anglican ecclesiastical map amid powerful global undercurrents in the second half of the twentieth century. It reflects on the emergence of the status of the See of Canterbury as "focus of unity" of the Anglican Communion. It proceeds to point out how uncritical adoption of the term "instruments of unity" from Protestant ecumenical dialogues led to confusion and mistrust among Anglican Churches.</w:t>
      </w:r>
    </w:p>
    <w:p>
      <w:pPr>
        <w:spacing w:after="160"/>
      </w:pPr>
      <w:r>
        <w:rPr>
          <w:rFonts w:ascii="Arial" w:cs="Arial" w:eastAsia="Arial" w:hAnsi="Arial"/>
          <w:sz w:val="22"/>
          <w:szCs w:val="22"/>
        </w:rPr>
        <w:t xml:space="preserve">The paper then explores the potentials of communion-ecclesiology for the Anglican Covenant. It goes on to argue that the Anglican Covenant, grounded in the New Covenant, provides the canonical structure of the Anglican Communion. It constitutes the particular Churches to be a confident Communion of Churches. The inter-Anglican structures of the Anglican Communion should in fact be the ecclesiastical embodiment of the Anglican Covenant.</w:t>
      </w:r>
    </w:p>
    <w:p>
      <w:pPr>
        <w:spacing w:after="160"/>
      </w:pPr>
      <w:r>
        <w:rPr>
          <w:rFonts w:ascii="Arial" w:cs="Arial" w:eastAsia="Arial" w:hAnsi="Arial"/>
          <w:sz w:val="22"/>
          <w:szCs w:val="22"/>
        </w:rPr>
        <w:t xml:space="preserve">1. In its December 2009 Meeting, the Standing Committee of the Anglican Communion approved the final text of the Anglican Covenant for distribution to the Provinces of the Anglican Communion.[1] The Provinces are asked to formally consider the Anglican Covenant for adoption through appropriate processes. The Anglican Covenant came at the end of a decade of endless disputes and intense soul-searching among particular Churches and across the Communion. In the words of the Covenant:</w:t>
      </w:r>
    </w:p>
    <w:p>
      <w:pPr>
        <w:spacing w:after="160"/>
      </w:pPr>
      <w:r>
        <w:rPr>
          <w:rFonts w:ascii="Arial" w:cs="Arial" w:eastAsia="Arial" w:hAnsi="Arial"/>
          <w:sz w:val="22"/>
          <w:szCs w:val="22"/>
        </w:rPr>
        <w:t xml:space="preserve">The Covenant operates to express the common commitments and mutual accountability which hold each Church in the relationship of communion one with another. Recognition of, and fidelity to, this Covenant, enable mutual recognition and communion. Participation in the Covenant implies a recognition by each Church of those elements which must be maintained in its own life and for which it is accountable to the Churches with which it is in Communion in order to sustain the relationship expressed in this Covenant (4.2.1).</w:t>
      </w:r>
    </w:p>
    <w:p>
      <w:pPr>
        <w:spacing w:after="160"/>
      </w:pPr>
      <w:r>
        <w:rPr>
          <w:rFonts w:ascii="Arial" w:cs="Arial" w:eastAsia="Arial" w:hAnsi="Arial"/>
          <w:sz w:val="22"/>
          <w:szCs w:val="22"/>
        </w:rPr>
        <w:t xml:space="preserve">This paper aims to draw out the historic significance of the Anglican Covenant for the Anglican Communion. The Anglican Covenant provides the Communion with a confident and vibrant ecclesial identity to be a "Communion of Churches". It gives a canonical structure for the building up and renewing of the Churches, so that their common life and witness would lead to the transformation of believers to be a people of God's very own, eager to do what is good (Titus 2: 11-14).</w:t>
      </w:r>
    </w:p>
    <w:p>
      <w:pPr>
        <w:spacing w:after="160"/>
      </w:pPr>
      <w:r>
        <w:rPr>
          <w:rFonts w:ascii="Arial" w:cs="Arial" w:eastAsia="Arial" w:hAnsi="Arial"/>
          <w:sz w:val="22"/>
          <w:szCs w:val="22"/>
        </w:rPr>
        <w:t xml:space="preserve">2. First, a historical review. Two ecclesial actions precipitated the present disputes. In 2002, the Diocese of New Westminster decided to authorize services for same-sex unions. In 2003, the Episcopal Church (USA) appointed a priest in a committed same-sex relationship as one of its bishops. In October 2003, the Primates of the Anglican Communion requested the Archbishop of Canterbury to set up a commission to examine the legal and theological implications of these decisions. The ensuing Lambeth Commission on Communion submitted The Windsor Report in 2004.</w:t>
      </w:r>
    </w:p>
    <w:p>
      <w:pPr>
        <w:spacing w:after="160"/>
      </w:pPr>
      <w:r>
        <w:rPr>
          <w:rFonts w:ascii="Arial" w:cs="Arial" w:eastAsia="Arial" w:hAnsi="Arial"/>
          <w:sz w:val="22"/>
          <w:szCs w:val="22"/>
        </w:rPr>
        <w:t xml:space="preserve">3. The Windsor Report[ii] included a key recommendation to adopt "a common Anglican Covenant which would make explicit and forceful the loyalty and bonds of affection which govern the relationships between the churches of the Communion" (WR, 118). In May 2006, the Covenant Design Group was appointed to further this project. The Anglican Covenant is the Final Text that has undergone three earlier drafts (the Nassau Draft, 2007; the Saint Andrew's Draft, 2008; and Ridley-Cambridge Draft 2009). Final revisions to Section Four were made after the Fourteenth Meeting of the Anglican Consultative Council in May 2009.</w:t>
      </w:r>
    </w:p>
    <w:p>
      <w:pPr>
        <w:spacing w:after="160"/>
      </w:pPr>
      <w:r>
        <w:rPr>
          <w:rFonts w:ascii="Arial" w:cs="Arial" w:eastAsia="Arial" w:hAnsi="Arial"/>
          <w:sz w:val="22"/>
          <w:szCs w:val="22"/>
        </w:rPr>
        <w:t xml:space="preserve">4. Parallel to this effort, in February 2008, the Archbishop of Canterbury appointed the Windsor Continuation Group (WCG) to address outstanding questions arising from the Windsor Report and the various formal responses from provinces and instruments of the Anglican Communion. The WCG Report to the Archbishop of Canterbury singled out the Anglican Communion as suffering from an "ecclesial deficit".[iii] The Communion does not have "structures which can make decisions which carry force in the life of the Churches of the Communion, or even give any definitive guidance to them" (WCG, 51). It then made an important contrast between communion and federation/association (WCG, 52). "Maintaining and nurturing communion between Churches, at whatever level, requires more than instruments of consultation" (WCG, 54). WCG went on to clarify:</w:t>
      </w:r>
    </w:p>
    <w:p>
      <w:pPr>
        <w:spacing w:after="160"/>
      </w:pPr>
      <w:r>
        <w:rPr>
          <w:rFonts w:ascii="Arial" w:cs="Arial" w:eastAsia="Arial" w:hAnsi="Arial"/>
          <w:sz w:val="22"/>
          <w:szCs w:val="22"/>
        </w:rPr>
        <w:t xml:space="preserve">The challenge remains for Anglicans to come to a common stance and acceptance of the authority which we will give to the instruments, structures and processes of the Communion which can lead to decisions that carry force in the life of the Churches of the Communion. (58)</w:t>
      </w:r>
    </w:p>
    <w:p>
      <w:pPr>
        <w:spacing w:after="160"/>
      </w:pPr>
      <w:r>
        <w:rPr>
          <w:rFonts w:ascii="Arial" w:cs="Arial" w:eastAsia="Arial" w:hAnsi="Arial"/>
          <w:sz w:val="22"/>
          <w:szCs w:val="22"/>
        </w:rPr>
        <w:t xml:space="preserve">5. John Hind, Bishop of Chichester and Chair of the Faith and Order Advisory Group of the Church of England, explained::</w:t>
      </w:r>
    </w:p>
    <w:p>
      <w:pPr>
        <w:spacing w:after="160"/>
      </w:pPr>
      <w:r>
        <w:rPr>
          <w:rFonts w:ascii="Arial" w:cs="Arial" w:eastAsia="Arial" w:hAnsi="Arial"/>
          <w:sz w:val="22"/>
          <w:szCs w:val="22"/>
        </w:rPr>
        <w:t xml:space="preserve">My own view is that the present turmoil was a disaster waiting to happen - issues of sexuality and "cross border interventions" just got there before lay presidency. There is an ecclesial dimension to these issues as they reveal differences in understanding concerning the church and the implications of being a church. In other words they touch both on the content of the faith and on the mutual accountability Christians owe one another for their guardianship of the faith.</w:t>
      </w:r>
    </w:p>
    <w:p>
      <w:pPr>
        <w:spacing w:after="160"/>
      </w:pPr>
      <w:r>
        <w:rPr>
          <w:rFonts w:ascii="Arial" w:cs="Arial" w:eastAsia="Arial" w:hAnsi="Arial"/>
          <w:sz w:val="22"/>
          <w:szCs w:val="22"/>
        </w:rPr>
        <w:t xml:space="preserve">Perhaps the fundamental ecclesiological question facing the Anglican Communion is whether there are ecclesiological questions facing the Anglicans Communion and, if so, whether they constitute an ecclesial deficit - indeed whether the Communion is even such an ecclesial body as to be able to have a deficit.[iv]</w:t>
      </w:r>
    </w:p>
    <w:p>
      <w:pPr>
        <w:spacing w:after="160"/>
      </w:pPr>
      <w:r>
        <w:rPr>
          <w:rFonts w:ascii="Arial" w:cs="Arial" w:eastAsia="Arial" w:hAnsi="Arial"/>
          <w:sz w:val="22"/>
          <w:szCs w:val="22"/>
        </w:rPr>
        <w:t xml:space="preserve">6. To be sure, all Anglican Churches are willing to belong to the Anglican Communion. That is not the issue if "communion" is merely a matter of social fellowship between autonomous churches.</w:t>
      </w:r>
    </w:p>
    <w:p>
      <w:pPr>
        <w:spacing w:after="160"/>
      </w:pPr>
      <w:r>
        <w:rPr>
          <w:rFonts w:ascii="Arial" w:cs="Arial" w:eastAsia="Arial" w:hAnsi="Arial"/>
          <w:sz w:val="22"/>
          <w:szCs w:val="22"/>
        </w:rPr>
        <w:t xml:space="preserve">7. To follow up the WCG Report, ACC-14 asked the newly established Inter-Anglican Standing Commission on Unity, Faith and Order (IASCUFO):</w:t>
      </w:r>
    </w:p>
    <w:p>
      <w:pPr>
        <w:spacing w:after="160"/>
      </w:pPr>
      <w:r>
        <w:rPr>
          <w:rFonts w:ascii="Arial" w:cs="Arial" w:eastAsia="Arial" w:hAnsi="Arial"/>
          <w:sz w:val="22"/>
          <w:szCs w:val="22"/>
        </w:rPr>
        <w:t xml:space="preserve">to undertake a study of the role and responsibility in the Communion of the Archbishop of Canterbury, the Lambeth Conference, the Anglican Consultative Council and the Primates' Meeting; the ecclesiological rationale of each, and the relationships between them, in line with the Windsor Continuation Group Report (Resolution 14.09g).</w:t>
      </w:r>
    </w:p>
    <w:p>
      <w:pPr>
        <w:spacing w:after="160"/>
      </w:pPr>
      <w:r>
        <w:rPr>
          <w:rFonts w:ascii="Arial" w:cs="Arial" w:eastAsia="Arial" w:hAnsi="Arial"/>
          <w:sz w:val="22"/>
          <w:szCs w:val="22"/>
        </w:rPr>
        <w:t xml:space="preserve">8. Clearly the task is not merely to find theological justification for the present arrangements, as if all that is needed is to garnish the four existing instruments with theological jargon. The instruments cannot be merely improvised or superimposed constructs that just happened to appear and develop along the way. They must be authorised structures that arise from the inner being of ecclesial life, and so would enable the Church to make concrete ecclesial decisions that lead to concrete and efficacious ecclesial actions. The four existing instruments need to find their proper place within such canonical structure. This is what finding the "ecclesiological rationale" of each instrument and the relationships between them should mean. Only then can the Communion begin to overcome its ecclesial deficit.</w:t>
      </w:r>
    </w:p>
    <w:p>
      <w:pPr>
        <w:spacing w:after="160"/>
      </w:pPr>
      <w:r>
        <w:rPr>
          <w:rFonts w:ascii="Arial" w:cs="Arial" w:eastAsia="Arial" w:hAnsi="Arial"/>
          <w:sz w:val="22"/>
          <w:szCs w:val="22"/>
        </w:rPr>
        <w:t xml:space="preserve">9. ACC Resolution 14.10 that immediately followed underscores this point. The Resolution also asked IASCUFO to study as well "current best practices in governance for multi-layered complex organizations", and "on ways in which the effectiveness of the Instruments of Communion may be enhanced". "Best practices" and "enhancement" are corporate-world speak. This Resolution took a managerial view of the instruments. But ecclesial deficit and corporate failing are two different matters altogether. Understanding the ecclesial deficit: from Churches in communion to a Communion of Churches</w:t>
      </w:r>
    </w:p>
    <w:p>
      <w:pPr>
        <w:spacing w:after="160"/>
      </w:pPr>
      <w:r>
        <w:rPr>
          <w:rFonts w:ascii="Arial" w:cs="Arial" w:eastAsia="Arial" w:hAnsi="Arial"/>
          <w:sz w:val="22"/>
          <w:szCs w:val="22"/>
        </w:rPr>
        <w:t xml:space="preserve">10. The ecclesial deficit is not an oversight. The instruments of unity (as the Communion instruments were originally called) emerged in Anglican history in response to particular situations. There were not designed to hold a worldwide Anglican Communion together as one Church. Expositors often take the four existing instruments and trace their histories backward. [5] Such accounts underline continuities and inevitabilities in their development. But in fact the rise and development of the four instruments in their present form are situated in a wider history of false starts, unfulfilled visions, and improvised measures. Saint Augustine's College Canterbury is a case in point. Lambeth 1958 had hoped for Saint Augustine's to become the central theological college of the Communion (Resolutions 95-99). This project however did not materialise. The "loss" of two huge Asian presences in the post-War years is a huge blow to the Communion, the ramifications of which have not yet been fully explored. The Indian and Chinese Churches with ancient civilization could trace their Christian beginnings to the historic undivided Church. They could have brought to the Anglican Communion new vista of unity, faith and order. Indian Anglicans became part of the united churches in the Indian subcontinent at the close of the 1940s, and so have not played a full role in the life of the Communion. Chung Hua Sheng Kung Hui (Holy Catholic Church in China) effectively stopped to exist by 1957 due to political and ecclesiastical changes in China.</w:t>
      </w:r>
    </w:p>
    <w:p>
      <w:pPr>
        <w:spacing w:after="160"/>
      </w:pPr>
      <w:r>
        <w:rPr>
          <w:rFonts w:ascii="Arial" w:cs="Arial" w:eastAsia="Arial" w:hAnsi="Arial"/>
          <w:sz w:val="22"/>
          <w:szCs w:val="22"/>
        </w:rPr>
        <w:t xml:space="preserve">11. The ecclesial deficit is therefore not an accident. It arose because the Anglican Communion has been undecided to what it really is, especially in the face of the post-colonial and post-missionary challenges in the second half of the twentieth century.</w:t>
      </w:r>
    </w:p>
    <w:p>
      <w:pPr>
        <w:spacing w:after="160"/>
      </w:pPr>
      <w:r>
        <w:rPr>
          <w:rFonts w:ascii="Arial" w:cs="Arial" w:eastAsia="Arial" w:hAnsi="Arial"/>
          <w:sz w:val="22"/>
          <w:szCs w:val="22"/>
        </w:rPr>
        <w:t xml:space="preserve">12. We often take the prevalent Communion vocabulary for granted. But how did they arise? The collective term "Anglican Communion" emerged in the nineteenth century as a descriptive term for the ecclesiastical expansion of the Church of England. Colin Podmore traced its first appearance to 1847. A missionary bishop in the Dominions and dependencies of the Sultan of Turkey used the term to describe "the Anglican Branch of the Church of Christ": "the three branches of the Anglican Communion separately, namely the English, the Scotch, and the American." Podmore underlined at the same time that other collective names were used to describe this triad. Among which were "Protestant Episcopal Churches in the British dominions", "the reformed Catholic Church" and "the Reformed Episcopal Church". There was unease with the word "Anglican", which simply meant "English". [6]</w:t>
      </w:r>
    </w:p>
    <w:p>
      <w:pPr>
        <w:spacing w:after="160"/>
      </w:pPr>
      <w:r>
        <w:rPr>
          <w:rFonts w:ascii="Arial" w:cs="Arial" w:eastAsia="Arial" w:hAnsi="Arial"/>
          <w:sz w:val="22"/>
          <w:szCs w:val="22"/>
        </w:rPr>
        <w:t xml:space="preserve">13. Lambeth 1867 used the collective name "Anglican Communion" to describe "the Anglican branch of the Church Catholic" (Resolution 3). Such "Anglican branch" consisted of "Churches of [the British] colonial empire and the missionary Churches beyond them in the closest union with the Mother-Church" (Resolution 8). The 1867 Conference used the term "branches of the Anglican Communion" interchangeably with "Churches of the Anglican Communion". [7] Who were these "Churches"? Alfred Barry's analysis of the Anglican Communion in his Hulsean Lectures of 1894-95 shed light to the Church of England outlook then. Barry placed the growth of the Anglican Communion at the end of the nineteenth century alongside the British worldwide expansion and European ascendancy. He divided "the Ecclesiastical Expansion of England in the Growth of the Anglican Communion" along three lines: "the Growth of the Colonial Churches"; "the Expansion in India and the East", and "Our Mission to the Barbarian Races". [8] He distinguished this threefold expansion in these words:</w:t>
      </w:r>
    </w:p>
    <w:p>
      <w:pPr>
        <w:spacing w:after="160"/>
      </w:pPr>
      <w:r>
        <w:rPr>
          <w:rFonts w:ascii="Arial" w:cs="Arial" w:eastAsia="Arial" w:hAnsi="Arial"/>
          <w:sz w:val="22"/>
          <w:szCs w:val="22"/>
        </w:rPr>
        <w:t xml:space="preserve">[Our mission to Western Asia, India, China, and Japan is] wholly different in character from the sphere of that first expansion...over our vast colonial Empire in America and the West Indies, in Australia and New Zealand, and South Africa. There our main duty is to our own fellow-countrymen - to keep these "children of the dispersion" true and living members of the spiritual Israel. Only out of this has there grown up...a mission to the negro race, this mission had considerable importance form the beginning, yet it has at all times held a secondary place.... Here [in India and the East] we are face to face with great and highly-organized religions...still strong in vitality and authority over countless millions of the people. Here it follows that the expansion, with which we are charged, is an extension of spiritual influence, rather than of spiritual territory - handing on the torch of light and grace to a native Christianity of the future, to which we can give...but which must develop itself in its own way, as God shall direct it, in harmony, as we trust, but in identity, with our own Church of England.... [The third great sphere of missionary expansion was] to minister to the uncivilized peoples of the world.... [who] can be educated, humanized and Christianized at once, and brought out of what has been thought a hopeless darkness and bondage into liberty and light. [9]</w:t>
      </w:r>
    </w:p>
    <w:p>
      <w:pPr>
        <w:spacing w:after="160"/>
      </w:pPr>
      <w:r>
        <w:rPr>
          <w:rFonts w:ascii="Arial" w:cs="Arial" w:eastAsia="Arial" w:hAnsi="Arial"/>
          <w:sz w:val="22"/>
          <w:szCs w:val="22"/>
        </w:rPr>
        <w:t xml:space="preserve">Barry's assessments clearly reflected a patronizing Western civilizing mission outlook of the nineteenth century. But they showed that, strictly speaking, the "Churches of the Anglican Communion" were those that attended to the spiritual needs of the "fellow-countrymen". Everything else took "secondary place". "Native" Churches were expected to "develop in their own ways as God directed".</w:t>
      </w:r>
    </w:p>
    <w:p>
      <w:pPr>
        <w:spacing w:after="160"/>
      </w:pPr>
      <w:r>
        <w:rPr>
          <w:rFonts w:ascii="Arial" w:cs="Arial" w:eastAsia="Arial" w:hAnsi="Arial"/>
          <w:sz w:val="22"/>
          <w:szCs w:val="22"/>
        </w:rPr>
        <w:t xml:space="preserve">14. Interestingly Henry Venn of the Church Missionary Society was the main proponent of this missionary ideal and policy. The "native" Christians should create their own self-governing "native" Churches that were independent of parent missionary societies (and hence also from the Church of England). This ideal was abandoned only at the turn of the century. This missiological insistence on self-governing churches waned in the face of renewed ecclesiological concern for unity. In the period up to 1840, there were only six ordained "native" ministers in the CMS Registry; by the turn of the century, 598 "natives" had been ordained. [10]</w:t>
      </w:r>
    </w:p>
    <w:p>
      <w:pPr>
        <w:spacing w:after="160"/>
      </w:pPr>
      <w:r>
        <w:rPr>
          <w:rFonts w:ascii="Arial" w:cs="Arial" w:eastAsia="Arial" w:hAnsi="Arial"/>
          <w:sz w:val="22"/>
          <w:szCs w:val="22"/>
        </w:rPr>
        <w:t xml:space="preserve">15. So, in the mid nineteenth century "the Churches of the colonial empire and the missionary Churches" referred mainly to "Church of England" churches outside Britain and the United States of America. Of the seventy-six bishops at Lambeth 1867, eighteen were from England, five from Ireland, six from Scotland, nineteen from the United States of America, and twenty-eight from colonial and missionary Churches, among which were bishops from Australia, Canada, Caribbean, China, Gibraltar, India, Labuan, and New Zealand. [11] So the Church of England was in effect - if not in principle - canonically the "Mother-Church" (at least for the "Church of England" Churches in the British Empire). And in principle and for good sense a hierarchical and centralised order should be imposed throughout the Churches. Resolution 4 made this clear: "Unity in faith and discipline will be best maintained among the several branches of the Anglican Communion by due and canonical subordination of the synods of the several branches to the higher authority of a synod or synods above them (italics mine)."</w:t>
      </w:r>
    </w:p>
    <w:p>
      <w:pPr>
        <w:spacing w:after="160"/>
      </w:pPr>
      <w:r>
        <w:rPr>
          <w:rFonts w:ascii="Arial" w:cs="Arial" w:eastAsia="Arial" w:hAnsi="Arial"/>
          <w:sz w:val="22"/>
          <w:szCs w:val="22"/>
        </w:rPr>
        <w:t xml:space="preserve">16. The modern ecumenical and missionary movements emerged in the early twentieth century against the wider backdrop of rising nationalism and state-building around the world. The South India Church Union Scheme emerged. Chung Hua Sheng Kung Hui (the Holy Catholic Church in China) and Nippon Sei Kokwai (The Holy Catholic Church in Japan) as well became "constituent Churches of the Anglican Communion" by Lambeth 1930 (Resolution 59). In this radically changed ecclesiastical and ecumenical scene in 1930, the Anglican Communion for the first time needed to reflect on its own ecclesial status.</w:t>
      </w:r>
    </w:p>
    <w:p>
      <w:pPr>
        <w:spacing w:after="160"/>
      </w:pPr>
      <w:r>
        <w:rPr>
          <w:rFonts w:ascii="Arial" w:cs="Arial" w:eastAsia="Arial" w:hAnsi="Arial"/>
          <w:sz w:val="22"/>
          <w:szCs w:val="22"/>
        </w:rPr>
        <w:t xml:space="preserve">17. Lambeth 1930 saw the Anglican Communion to be "a fellowship, within the one Holy Catholic and Apostolic Church, of those duly constituted dioceses, provinces or regional Churches in communion with the See of Canterbury" (Resolution 49). This statement is often regarded to be the clearest definition of the Communion. At first glance the 1930 definition is consistent with that of 1867, with the replacement of "colonial Churches" by "provinces and regional Churches". This however was not so. The Mother-Church (in 1867) could canonically uphold doctrine and discipline among the branches of the Communion. After all, missionary and colonial bishops at that time were consecrated by the Mother-Church. Major ecclesiastical decisions were referred back to the parent committees of missionary societies or to the Archbishop of Canterbury. But the Anglican Communion in 1930 was in a substantially altered ecclesiastical situation. The See of Canterbury became a focal point of fellowship for the provinces and regional Churches worldwide. But what was the point of this "communion with the See of Canterbury"? The same Resolution anticipated the time "when the Churches of the Anglican Communion will enter into communion with other parts of the Catholic Church not definable as Anglican in the above sense, as a step towards the ultimate reunion of all Christendom in one visibly united fellowship".</w:t>
      </w:r>
    </w:p>
    <w:p>
      <w:pPr>
        <w:spacing w:after="160"/>
      </w:pPr>
      <w:r>
        <w:rPr>
          <w:rFonts w:ascii="Arial" w:cs="Arial" w:eastAsia="Arial" w:hAnsi="Arial"/>
          <w:sz w:val="22"/>
          <w:szCs w:val="22"/>
        </w:rPr>
        <w:t xml:space="preserve">18. Lambeth 1948 underscored this vision in Resolution 74 (on "A Larger Episcopal Unity"). The Encyclical Letter explained:</w:t>
      </w:r>
    </w:p>
    <w:p>
      <w:pPr>
        <w:spacing w:after="160"/>
      </w:pPr>
      <w:r>
        <w:rPr>
          <w:rFonts w:ascii="Arial" w:cs="Arial" w:eastAsia="Arial" w:hAnsi="Arial"/>
          <w:sz w:val="22"/>
          <w:szCs w:val="22"/>
        </w:rPr>
        <w:t xml:space="preserve">As Anglicans we believe that God has entrusted to us in our Communion not only the Catholic faith, but a special service to render to the whole Church. Reunion of any part of our Communion with other denominations in its own area must make the resulting Church no longer simply Anglican, but something more comprehensive. There would be, in every country where there now exist the Anglican Church and others separated from it, a united Church, Catholic and Evangelical, but no longer in the limiting sense of the word Anglican. The Anglican Communion would be merged in a much larger Communion of National or Regional Churches, in full communion with one another, united in all the terms of what is known as the Lambeth Quadrilateral. [12]</w:t>
      </w:r>
    </w:p>
    <w:p>
      <w:pPr>
        <w:spacing w:after="160"/>
      </w:pPr>
      <w:r>
        <w:rPr>
          <w:rFonts w:ascii="Arial" w:cs="Arial" w:eastAsia="Arial" w:hAnsi="Arial"/>
          <w:sz w:val="22"/>
          <w:szCs w:val="22"/>
        </w:rPr>
        <w:t xml:space="preserve">Reflecting on this Resolution, Stephen Neill wrote:</w:t>
      </w:r>
    </w:p>
    <w:p>
      <w:pPr>
        <w:spacing w:after="160"/>
      </w:pPr>
      <w:r>
        <w:rPr>
          <w:rFonts w:ascii="Arial" w:cs="Arial" w:eastAsia="Arial" w:hAnsi="Arial"/>
          <w:sz w:val="22"/>
          <w:szCs w:val="22"/>
        </w:rPr>
        <w:t xml:space="preserve">The Anglican Churches have been the first in the world to consider soberly and seriously the possibility of their own demise.... Christian Churches, like Christian individuals, if they desire to follow their Master, must be prepared to die for His sake; but it may be incumbent on them, as on their Master, at certain moments to say, 'my time is not yet come.' Churches, like nations, are precious things; and though a Church should not 'strive officiously to keep alive' things that in the providence of God were better dead, it has no right gratuitously to sell its life away, without any assurance that the sacrifice has been worth while. [13]</w:t>
      </w:r>
    </w:p>
    <w:p>
      <w:pPr>
        <w:spacing w:after="160"/>
      </w:pPr>
      <w:r>
        <w:rPr>
          <w:rFonts w:ascii="Arial" w:cs="Arial" w:eastAsia="Arial" w:hAnsi="Arial"/>
          <w:sz w:val="22"/>
          <w:szCs w:val="22"/>
        </w:rPr>
        <w:t xml:space="preserve">19. This "radically provisional character" of the Anglican Communion (to use Archbishop Robert Runcie's words in his Opening Address to Lambeth 1988 [14]) is central to Anglican self-understanding. It makes at the same time the question of ecclesial deficit even more acute. What is the ground of this bold assertion statement on the Communion's provisional character? To be sure, the Church of England also sees its own identity to be provisional. It has no denominational identity. It sees itself to be "part of the One, Holy Catholic and Apostolic Church, worshipping the one true God, Father, Son and Holy Spirit" (Canon C15). The reason for this is historical as much as theological. English parishes are historically and culturally connected with Rome and the wider Western Church and civilization, and therefore view the reunion with Rome to be vital to its self-understanding. But this rationale and ethos cannot be simply extended to the Anglican Communion.</w:t>
      </w:r>
    </w:p>
    <w:p>
      <w:pPr>
        <w:spacing w:after="160"/>
      </w:pPr>
      <w:r>
        <w:rPr>
          <w:rFonts w:ascii="Arial" w:cs="Arial" w:eastAsia="Arial" w:hAnsi="Arial"/>
          <w:sz w:val="22"/>
          <w:szCs w:val="22"/>
        </w:rPr>
        <w:t xml:space="preserve">20. So if communion with the See of Canterbury is an indispensable and essential condition of being Anglican, the lack of theological clarity over the status of the Archbishop of Canterbury in the Anglican Communion becomes central to the ecclesial deficit. The Section Report "The Anglican Communion in the world-wide Church" in Lambeth 1978 suggested that the doctrinal basis of the Communion is "personally grounded in the loyal relationship of each of the Churches to the Archbishop of Canterbury who is freely recognized as the focus of unity". Lambeth 1988 expressed this Canterbury-focus in even stronger terms: "The Archbishop of Canterbury has been regarded as the focal point of the Anglican Communion and, as has been pointed out, exercises a 'gathering' function in the Communion. Communion with the See of Canterbury has been regarded as an essential part of being Anglican." The path was cleared to regard the Archbishop of Canterbury as "focus of unity" in the 1998 Virginia Report (3.30), in 2004 Windsor Report (99), and in 2005 ACC-13 (Resolution 2). The 2009 Anglican Covenant adopts the terms "a focus and means of unity" (3.1.4). What "means" signifies however is left undefined. Therefore the role of Canterbury could be understood in unintended ways, even quite different from what the Covenant tends it to mean.</w:t>
      </w:r>
    </w:p>
    <w:p>
      <w:pPr>
        <w:spacing w:after="160"/>
      </w:pPr>
      <w:r>
        <w:rPr>
          <w:rFonts w:ascii="Arial" w:cs="Arial" w:eastAsia="Arial" w:hAnsi="Arial"/>
          <w:sz w:val="22"/>
          <w:szCs w:val="22"/>
        </w:rPr>
        <w:t xml:space="preserve">21. The phrase "the See of Canterbury is focus of unity for the Anglican Communion" can be interpreted in two ways. The first is to view Canterbury in connection to his role as senior bishop of the Church of England. To be in communion with the See of Canterbury then becomes a matter of being in communion with the Canterbury Diocese and so also with the Church of England. (It is impossible for the See of Canterbury to be in an estranged relationship with the Church of England, or to have Canterbury decide to be in Communion with a particular Church without first going through due processes within the Church of England.) So then, to say the See of Canterbury is focus of unity for the Communion amounts to suggesting that the Church of England is focus of unity for the Anglican Communion. (This would come as some shock for autonomous Churches worldwide.) More seriously Colin Podmore argued convincingly that "the terms 'Anglican' and 'Anglican Communion' have yet to figure in the Church of England's formal expressions of its identity and self-understanding". [15] In other words, the Anglican Communion is accidental to Church of England's ecclesiology. The See of Canterbury and the Church of England are canonically unable to constitute the Anglican Communion. They cannot bring the Anglican Communion as an ecclesial body into being. The Church of England's own self-understanding would need to undergo radical transformation as well if it decides to be a constituent member of the Anglican Communion. To be sure, the Church of England allows for radical changes in principle. Such transformation however has been directed to Rome and the reunification of the Western Church. The ecclesial deficit that WCG pointed out then raises central questions for Church of England's own ecclesial identity, by the insistence that Canterbury is focus and means of unity for the Communion.</w:t>
      </w:r>
    </w:p>
    <w:p>
      <w:pPr>
        <w:spacing w:after="160"/>
      </w:pPr>
      <w:r>
        <w:rPr>
          <w:rFonts w:ascii="Arial" w:cs="Arial" w:eastAsia="Arial" w:hAnsi="Arial"/>
          <w:sz w:val="22"/>
          <w:szCs w:val="22"/>
        </w:rPr>
        <w:t xml:space="preserve">22. The second line of interpretation is to place the See of Canterbury within the wider canvas of the history of reception of the Gospel worldwide. Gregory the Great's commission to Augustine in 597 to refound the Church of England then becomes the interpretative matrix to understand the See of Canterbury's role in the Communion. [16] The meaning of "focus and means of unity" is then linked to the historic significance of the See in Christendom and in Western Christianity in particular. Again, we can understand this in two senses. The first is to highlight the historical development of the worldwide Church. Canterbury historically precedes the particular Anglican Churches and therefore becomes the essential link for them to the See of Rome and to the historic Church. There is however a more expansive view. This is to underscore the Church as a transcendent Church-mystery. [17] Augustine of Canterbury's mission to England was then part of the drama of the calling of peoples and nations and of the whole creation to fullness in Christ. So, the gathering of particular Churches around Canterbury is a sacramental act. It is an event. The gathering is part of a searching and embracing, affirming and anticipating, deepening and interpenetrating, unifying and participating movement in the recapitulation of the whole creation in Christ (Colossians 1; Ephesians 1-3).</w:t>
      </w:r>
    </w:p>
    <w:p>
      <w:pPr>
        <w:spacing w:after="160"/>
      </w:pPr>
      <w:r>
        <w:rPr>
          <w:rFonts w:ascii="Arial" w:cs="Arial" w:eastAsia="Arial" w:hAnsi="Arial"/>
          <w:sz w:val="22"/>
          <w:szCs w:val="22"/>
        </w:rPr>
        <w:t xml:space="preserve">23. Clearly this last line of interpretation gives a more vibrant theological account of rise and development of the Anglican Communion. The particular Churches worldwide are formed out of differing circumstances and means. It was not the result of planned top-down and Western-led initiatives. The birth of Chung Hua Sheng Kung Hui (The Holy Catholic Church in China) in 1922 is a case in point. [18] Early pioneers included European Protestants, British non-Conformists and Chinese bond servants from gold mines in Australia. "Anglican" Churches in China could trace their origins to China Inland Mission, Anglican missionary societies, colonial chaplains and bishops, as well as to the Canadian, American and Australian Churches. Shanghai's episcopal jurisdiction was not resolved between the Church of England and the American Church until 1905. Amid institutional incoherence and cross purposes, it was through the use of the Chinese Prayer Book that Chinese "Anglicans" discovered their identity and took ownership of their Church. The creedal phrase "(I believe in) the holy Catholick Church" was key to finding their identity in the Holy Catholic Church of Jesus Christ. So they were able to anchor their historical existence on the Mystery of the Holy Catholic Church. This powerful consciousness is ingrained in the designation of the Chinese, Korean and Japanese "Anglican" Churches and in their Prayer Books: Chung Hua Sheng Kung Hui, Daehan Seong Gong Hoe, Nippon Sei Ko Kai. So "Holy Catholic Church" gives a richer and more nuanced meaning than "Anglican". This identity has helped to sustain the Faithful in the "Holy Catholic Church" amid huge social and political dislocations, and intense suffering, in the twentieth century. To this day ethnic Chinese, Japanese, and Korean "Anglicans" locate their identity in the "Holy Catholic Church". This "Holy Catholic Church" consciousness plays a powerful role in shaping the self-understanding of Chinese, Japanese and Korean Anglicans. Similar stories of course appear in the history of other Churches in the Anglican Communion.</w:t>
      </w:r>
    </w:p>
    <w:p>
      <w:pPr>
        <w:spacing w:after="160"/>
      </w:pPr>
      <w:r>
        <w:rPr>
          <w:rFonts w:ascii="Arial" w:cs="Arial" w:eastAsia="Arial" w:hAnsi="Arial"/>
          <w:sz w:val="22"/>
          <w:szCs w:val="22"/>
        </w:rPr>
        <w:t xml:space="preserve">24. Sadly, the Anglican Communion however did not pursue the ecclesial significance of the See of Canterbury along any of these suggestive lines. Practical matters took precedence in the post Second World War years. Among which, the Anglican Communion and the varieties of Protestant confessional families needed to find new grounds for their continuing international presence. More importantly, with the loss of China and India, Anglican Churches worldwide were reduced to those that were still under the metropolitan authority of Anglo-American Churches. Sub-Sahara African provinces emerged from the 1950s. East Asian provinces came into being only from the 1990s. So the need to give theological rationale of Canterbury in the Communion became less urgent.</w:t>
      </w:r>
    </w:p>
    <w:p>
      <w:pPr>
        <w:spacing w:after="160"/>
      </w:pPr>
      <w:r>
        <w:rPr>
          <w:rFonts w:ascii="Arial" w:cs="Arial" w:eastAsia="Arial" w:hAnsi="Arial"/>
          <w:sz w:val="22"/>
          <w:szCs w:val="22"/>
        </w:rPr>
        <w:t xml:space="preserve">25. Indeed in the post-War years the Anglican Communion was for a long-time undecided whether to see itself as a confessional family. [19] Indeed Lambeth Conference 1958 signalled a heightened role of the Archbishop of Canterbury in the ecumenical scene. For the first time, the Communion asked the Archbishop to communicate Lambeth decisions to the Faith and Order Commission of the World Council of Churches (Resolution 15). The Anglican Communion was on its way to become a "Christian World Communion" in post-War Christianity. Owen Chadwick noted the strengthened role of the Archbishop of Canterbury in the post-War years. His discussion on the identity of the Anglican Communion included this delightful quip:</w:t>
      </w:r>
    </w:p>
    <w:p>
      <w:pPr>
        <w:spacing w:after="160"/>
      </w:pPr>
      <w:r>
        <w:rPr>
          <w:rFonts w:ascii="Arial" w:cs="Arial" w:eastAsia="Arial" w:hAnsi="Arial"/>
          <w:sz w:val="22"/>
          <w:szCs w:val="22"/>
        </w:rPr>
        <w:t xml:space="preserve">[George Bell] testified that the sense of an Anglican Communion was far deeper and stronger in 1958 than earlier.... He did not ask himself whether there was any relation between this closer sense of brotherhood and the new invention of the modern airline, or link it with the ability of Archbishops of Canterbury to travel around the world without neglecting their job at home. [20]</w:t>
      </w:r>
    </w:p>
    <w:p>
      <w:pPr>
        <w:spacing w:after="160"/>
      </w:pPr>
      <w:r>
        <w:rPr>
          <w:rFonts w:ascii="Arial" w:cs="Arial" w:eastAsia="Arial" w:hAnsi="Arial"/>
          <w:sz w:val="22"/>
          <w:szCs w:val="22"/>
        </w:rPr>
        <w:t xml:space="preserve">26. Remarkably, Chadwick claimed that "the Anglican Communion was always a federation. By 1960 it was a federation with many different bodies participating". So "the worldwide instruments of structures and processes" (to use a phrase in The Virginia Report) that emerged were indeed "instruments", that is "channels" of communication and coordination among Churches in the Communion.</w:t>
      </w:r>
    </w:p>
    <w:p>
      <w:pPr>
        <w:spacing w:after="160"/>
      </w:pPr>
      <w:r>
        <w:rPr>
          <w:rFonts w:ascii="Arial" w:cs="Arial" w:eastAsia="Arial" w:hAnsi="Arial"/>
          <w:sz w:val="22"/>
          <w:szCs w:val="22"/>
        </w:rPr>
        <w:t xml:space="preserve">27. The Anglican Consultative Council came into being in 1968 as a body to deal with extra-Provincial Churches worldwide and with the ecumenical agenda in the post-missionary and post-missionary period. ACC took the place of the Lambeth Consultative Body and the Anglican Council on Missionary Strategy. Some present-day commentators underscored the lay presence in ACC to be unique among the instruments. That was not the original intent: "Members shall be chosen as provincial, national, or regional machinery provides. Alternates shall be named by each Church and shall be invited to attend if a Church would otherwise be unrepresented for a whole session of the Council" (Lambeth 1969 Resolution 69). The stipulation on lay representation came only after ACC-9 in 1993 (Resolution 59).</w:t>
      </w:r>
    </w:p>
    <w:p>
      <w:pPr>
        <w:spacing w:after="160"/>
      </w:pPr>
      <w:r>
        <w:rPr>
          <w:rFonts w:ascii="Arial" w:cs="Arial" w:eastAsia="Arial" w:hAnsi="Arial"/>
          <w:sz w:val="22"/>
          <w:szCs w:val="22"/>
        </w:rPr>
        <w:t xml:space="preserve">28. ACC's rise was set alongside two significant shifts that needed Communion-wide consultation and coordination. The first is the rapid emergence of autonomous Provinces. And second, historic missionary societies are no longer the main interpreters of world Christianity, and forerunners in the mission enterprise. Mission agencies and partners-in-mission processes, once a dominant feature in the life of the Communion up to the 1980s, have been waning in influence. In contrast, Provinces have begun to take proactive roles in world mission and relief work. The 1986 Brisbane Mission Agencies' Conference was the watershed. The "Partner Churches" (i.e. Churches that up to then were at the receiving end of their "Mission Agencies" benefactors) issued their own Statement to the Conference, in which they underlined that "English is not [their] first language and [their] participation was at times limited by this fact". They went on to propose that they needed "channels to enable [them] to build up mutual understanding and knowledge" and "to share experiences in order to get to know each other and to grow together." They recommended the convening of "a 'third world' Anglican Province PIM consultation" and "the establishment of a 'companion diocese programme' among the 'third world' Provinces". [21] The South-to-South Encounters since then have become a catalyst of southern-led initiatives that are playing an increasingly influential role in the Communion. Regional consultative bodies are also playing an increasingly important role. In 1979 the Council of Anglican Provinces in Africa was formed. It signalled an increasingly influential African presence in the Anglican Communion. CAPA organised the first South-to-South Encounter in 1994. In 2004 the All African Bishops' Conference first met in Lagos.</w:t>
      </w:r>
    </w:p>
    <w:p>
      <w:pPr>
        <w:spacing w:after="160"/>
      </w:pPr>
      <w:r>
        <w:rPr>
          <w:rFonts w:ascii="Arial" w:cs="Arial" w:eastAsia="Arial" w:hAnsi="Arial"/>
          <w:sz w:val="22"/>
          <w:szCs w:val="22"/>
        </w:rPr>
        <w:t xml:space="preserve">29. The Primates' Meeting emerged in 1978 as the newest of the four instruments. In the history of the Communion, it however is the first body that was developed after the ecclesiastical realignments. While ACC historically emerged to deal with the post-colonial and post-missionary challenges; the Primates' Meeting - as a Meeting of Primates of autonomous Churches - is the only instrument so far that reflects the ecclesial reality of a fellowship of autonomous Churches worldwide. Lambeth 1988 Resolution 18 is significant:</w:t>
      </w:r>
    </w:p>
    <w:p>
      <w:pPr>
        <w:spacing w:after="160"/>
      </w:pPr>
      <w:r>
        <w:rPr>
          <w:rFonts w:ascii="Arial" w:cs="Arial" w:eastAsia="Arial" w:hAnsi="Arial"/>
          <w:sz w:val="22"/>
          <w:szCs w:val="22"/>
        </w:rPr>
        <w:t xml:space="preserve">[It] urges that encouragement be given to a developing collegial role for the Primates Meeting under the presidency of the Archbishop of Canterbury, so that the Primates Meeting is able to exercise an enhanced responsibility in offering guidance on doctrinal, moral and pastoral matters (18.2a);</w:t>
      </w:r>
    </w:p>
    <w:p>
      <w:pPr>
        <w:spacing w:after="160"/>
      </w:pPr>
      <w:r>
        <w:rPr>
          <w:rFonts w:ascii="Arial" w:cs="Arial" w:eastAsia="Arial" w:hAnsi="Arial"/>
          <w:sz w:val="22"/>
          <w:szCs w:val="22"/>
        </w:rPr>
        <w:t xml:space="preserve">[and] recommends that in the appointment of any future Archbishop of Canterbury, the Crown Appointments Commission be asked to bring the Primates of the Communion into the process of consultation (18.2b).</w:t>
      </w:r>
    </w:p>
    <w:p>
      <w:pPr>
        <w:spacing w:after="160"/>
      </w:pPr>
      <w:r>
        <w:rPr>
          <w:rFonts w:ascii="Arial" w:cs="Arial" w:eastAsia="Arial" w:hAnsi="Arial"/>
          <w:sz w:val="22"/>
          <w:szCs w:val="22"/>
        </w:rPr>
        <w:t xml:space="preserve">30. WCG noted the anxiety that the Primates' Meeting would overreach its authority (WCG, 70). Colin Podmore, for example, put the authority of the Primates' Meeting within the wider episcopal collegiality of the Lambeth Conference. In his 2009 paper to the General Synod of the Church of England The governance of the Church of England and the Anglican Communion, [22] he argued:</w:t>
      </w:r>
    </w:p>
    <w:p>
      <w:pPr>
        <w:spacing w:after="160"/>
      </w:pPr>
      <w:r>
        <w:rPr>
          <w:rFonts w:ascii="Arial" w:cs="Arial" w:eastAsia="Arial" w:hAnsi="Arial"/>
          <w:sz w:val="22"/>
          <w:szCs w:val="22"/>
        </w:rPr>
        <w:t xml:space="preserve">The Primates' Meeting...is an episcopal body and its members are by definition those who pre-eminently speak on behalf of their own churches.... However, for the Church of England teaching authority belongs first and foremost to the bishops collectively rather than to the archbishops individually. According to this understanding, the primary teaching authority in the Communion must rest with the Lambeth Conference as a whole, the role of the Primates' Meeting being one of interpretation and application, and of acting between meetings of the Conference on behalf of all the bishops of the Communion.... A statement made by the Primates' Meeting is a statement by a meeting whose members have an inherent authority by virtue of their episcopal ordination and of the offices that they hold in their individual churches. It thus carries significant weight, but not the same weight as a resolution of the episcopate of the Communion as a whole. (4.25)</w:t>
      </w:r>
    </w:p>
    <w:p>
      <w:pPr>
        <w:spacing w:after="160"/>
      </w:pPr>
      <w:r>
        <w:rPr>
          <w:rFonts w:ascii="Arial" w:cs="Arial" w:eastAsia="Arial" w:hAnsi="Arial"/>
          <w:sz w:val="22"/>
          <w:szCs w:val="22"/>
        </w:rPr>
        <w:t xml:space="preserve">31. Podmore's argument would have been strengthened if Lambeth Conference consists only of diocesan bishops. The teaching authority of such a college of bishops is grounded, clearly not on the bishops' personal abilities, but on their positions as diocesan bishops. They are the focus of unity of their respective communities, and therefore of unity with all others with the same basic ecclesial structures in the Anglican Communion. This ecclesial significance is lessened by the inclusion of suffragan and assistant bishops at Lambeth. The concept of the college of bishops as instrument of unity is then weakened. The rapidly growing number of diocesan bishops from the 1990s, not to mention the huge number of assistant and suffragan, made it impractical for Lambeth to exercise collegial episcopal authority. As a result Lambeth Conferences become occasions for social fellowship and renewal for bishops. So this risks the view that bishops attend the Conference because of their elite status in the Anglican Communion. The indaba processes initiated in Lambeth 2008 further weakened the collegial teaching role of the Lambeth Conference. For the first time in the Conferences' history, Lambeth 2008 tellingly did not pass any resolution. Ironically, the Archbishop of Canterbury's teaching office became strengthened through his Presidential Addresses. So it is all the more striking that Podmore did not explore Canterbury's role in the Primates' Meeting.</w:t>
      </w:r>
    </w:p>
    <w:p>
      <w:pPr>
        <w:spacing w:after="160"/>
      </w:pPr>
      <w:r>
        <w:rPr>
          <w:rFonts w:ascii="Arial" w:cs="Arial" w:eastAsia="Arial" w:hAnsi="Arial"/>
          <w:sz w:val="22"/>
          <w:szCs w:val="22"/>
        </w:rPr>
        <w:t xml:space="preserve">32. Interestingly, Paul McPartlan (a prominent Roman Catholic scholar on Orthodox theology) was the first one to alert the Anglican Communion of the ecclesiological significance of the Primates' Meeting and of the Archbishop of Canterbury's role in it. He gave this feedback on the Anglican Covenant:</w:t>
      </w:r>
    </w:p>
    <w:p>
      <w:pPr>
        <w:spacing w:after="160"/>
      </w:pPr>
      <w:r>
        <w:rPr>
          <w:rFonts w:ascii="Arial" w:cs="Arial" w:eastAsia="Arial" w:hAnsi="Arial"/>
          <w:sz w:val="22"/>
          <w:szCs w:val="22"/>
        </w:rPr>
        <w:t xml:space="preserve">Neither JSC [Joint Standing Committee] nor IATDC [Inter-Anglican Theological and Doctrinal Commission] particularly highlights the specific value of the Primates' meeting as an instrument of unity, but, ecclesiologically speaking, the recent development of this instrument would seen to be an extremely positive move, very much in accord with the principle of Apostolic Canon 34,. It might be worthwhile to bear that principle in mind as the relationship of the primates to the Archbishop of Canterbury is further articulated . [23]</w:t>
      </w:r>
    </w:p>
    <w:p>
      <w:pPr>
        <w:spacing w:after="160"/>
      </w:pPr>
      <w:r>
        <w:rPr>
          <w:rFonts w:ascii="Arial" w:cs="Arial" w:eastAsia="Arial" w:hAnsi="Arial"/>
          <w:sz w:val="22"/>
          <w:szCs w:val="22"/>
        </w:rPr>
        <w:t xml:space="preserve">33. Apostolic Canon 34 has played an important role in present-day Orthodox-Roman Catholic dialogues, particularly in the discussions on primacy and conciliarity. [24] It reads:</w:t>
      </w:r>
    </w:p>
    <w:p>
      <w:pPr>
        <w:spacing w:after="160"/>
      </w:pPr>
      <w:r>
        <w:rPr>
          <w:rFonts w:ascii="Arial" w:cs="Arial" w:eastAsia="Arial" w:hAnsi="Arial"/>
          <w:sz w:val="22"/>
          <w:szCs w:val="22"/>
        </w:rPr>
        <w:t xml:space="preserve">The bishops of every nation (episcopes singularum gentium) ought to know who is the first one among them, (quis inter eos primus sit), and to esteem him as their head (caput), and not to do any great thing without his consent; but every one to manage only the affairs that belong to his own diocese and the territory subject to it. But let him not do anything without the consent of all the other (sed nec praeter omnium conscientiam); for it is by this means that there will be unanimity (concordia), and God will be glorified through Christ in the Holy Sprit (ac glorificabitur Deus per Christum in sancto spiritu). [25]</w:t>
      </w:r>
    </w:p>
    <w:p>
      <w:pPr>
        <w:spacing w:after="160"/>
      </w:pPr>
      <w:r>
        <w:rPr>
          <w:rFonts w:ascii="Arial" w:cs="Arial" w:eastAsia="Arial" w:hAnsi="Arial"/>
          <w:sz w:val="22"/>
          <w:szCs w:val="22"/>
        </w:rPr>
        <w:t xml:space="preserve">34. Indeed Apostolic Canon 34 opens the horizons to constitute the Anglican Communion within a canonical structure. John Zizioulas explained Canon 34 as follows:</w:t>
      </w:r>
    </w:p>
    <w:p>
      <w:pPr>
        <w:spacing w:after="160"/>
      </w:pPr>
      <w:r>
        <w:rPr>
          <w:rFonts w:ascii="Arial" w:cs="Arial" w:eastAsia="Arial" w:hAnsi="Arial"/>
          <w:sz w:val="22"/>
          <w:szCs w:val="22"/>
        </w:rPr>
        <w:t xml:space="preserve">The canonical institution of the synod is often misunderstood in Orthodox theology. Sometimes the synod is called "the highest authority in the Church," as if orthodoxy were the "democratic" opposite of the "monarchical' Rome.... The true significance of the synod... seems to me to be given in the canon 34 of the so-called Apostolic Canons. . . The first principle is that every province there must be one head - an institution of unity.... On the other hand the same canon provides a second fundamental principle, namely that the "one" cannot do anything without the "many". There is no ministry or institution of unity which is not expressed in the form of communion.... The Orthodox view of the Church... requires an institution which expresses the oneness of the Church and not simply its multiplicity. But the multiplicity is not to be subjected to the oneness; it is constitutive of the oneness. [26]</w:t>
      </w:r>
    </w:p>
    <w:p>
      <w:pPr>
        <w:spacing w:after="160"/>
      </w:pPr>
      <w:r>
        <w:rPr>
          <w:rFonts w:ascii="Arial" w:cs="Arial" w:eastAsia="Arial" w:hAnsi="Arial"/>
          <w:sz w:val="22"/>
          <w:szCs w:val="22"/>
        </w:rPr>
        <w:t xml:space="preserve">Zizioulas explained this further in a 2006 essay on "Primacy in Orthodox Theology" in an Orthodox-Roman catholic dialogue:</w:t>
      </w:r>
    </w:p>
    <w:p>
      <w:pPr>
        <w:spacing w:after="160"/>
      </w:pPr>
      <w:r>
        <w:rPr>
          <w:rFonts w:ascii="Arial" w:cs="Arial" w:eastAsia="Arial" w:hAnsi="Arial"/>
          <w:sz w:val="22"/>
          <w:szCs w:val="22"/>
        </w:rPr>
        <w:t xml:space="preserve">The canon can be the golden rule of the theology of primacy. It requires that the prôtos is a sine qua non condition for the synodical institution, hence an ecclesiological necessity, and that the synod is equally a prerequisite for the exercise of primacy. And all this, as the canon culminates, because God himself is Trinity. . . It means that primacy is not a legalistic notion implying the investment of a certain individual with power, but a form of diakonia, that is, of ministry in the strict sense of the term. It implies also that this ministry reaches the entire community through the communion of the local churches manifested through the bishops that constitute the council or synod. It is for this reason that the primate himself should be the head of a local church, that is, a bishop. This will allow each local church to be part of a conciliar reality as a full and catholic church. Primacy will not in this case undermine the ecclesiological integrity of any local church. [27]</w:t>
      </w:r>
    </w:p>
    <w:p>
      <w:pPr>
        <w:spacing w:after="160"/>
      </w:pPr>
      <w:r>
        <w:rPr>
          <w:rFonts w:ascii="Arial" w:cs="Arial" w:eastAsia="Arial" w:hAnsi="Arial"/>
          <w:sz w:val="22"/>
          <w:szCs w:val="22"/>
        </w:rPr>
        <w:t xml:space="preserve">35. Remarkably, Zizioulas earlier proposed this "golden rule" to the Anglican Communion. He insisted in his response to Archbishop Robert Runcie's Opening Address "The Nature of the Unity we Seek" in Lambeth 1988:</w:t>
      </w:r>
    </w:p>
    <w:p>
      <w:pPr>
        <w:spacing w:after="160"/>
      </w:pPr>
      <w:r>
        <w:rPr>
          <w:rFonts w:ascii="Arial" w:cs="Arial" w:eastAsia="Arial" w:hAnsi="Arial"/>
          <w:sz w:val="22"/>
          <w:szCs w:val="22"/>
        </w:rPr>
        <w:t xml:space="preserve">An ecclesiology of communion, an ecclesiology which gives to the 'many' the right to be themselves, to risk being pneumatomonistic, needs to be conditioned by the ministry of the 'one', just as. the ecclesiology of a pyramidal, hierarchical structure, which involves a christomonistic tendency, can undermine the decisive role of the Holy Spirit in the life and structure of the Church and needs the aspect of the 'many'. We need to find the golden rule, the right balance between the 'one' and the 'many', and this I am afraid cannot be done without deepening our insights into Trinitarianism theology. The God in whom we believe is 'one' by being 'many (three)' and is 'many (three)' 'by being one'.</w:t>
      </w:r>
    </w:p>
    <w:p>
      <w:pPr>
        <w:spacing w:after="160"/>
      </w:pPr>
      <w:r>
        <w:rPr>
          <w:rFonts w:ascii="Arial" w:cs="Arial" w:eastAsia="Arial" w:hAnsi="Arial"/>
          <w:sz w:val="22"/>
          <w:szCs w:val="22"/>
        </w:rPr>
        <w:t xml:space="preserve">He went on to warn:</w:t>
      </w:r>
    </w:p>
    <w:p>
      <w:pPr>
        <w:spacing w:after="160"/>
      </w:pPr>
      <w:r>
        <w:rPr>
          <w:rFonts w:ascii="Arial" w:cs="Arial" w:eastAsia="Arial" w:hAnsi="Arial"/>
          <w:sz w:val="22"/>
          <w:szCs w:val="22"/>
        </w:rPr>
        <w:t xml:space="preserve">A Church which is not able to speak with one mouth is not a true image of the body of Christ. The Orthodox system of autocephaly needs and in fact has a form of primacy in order to function, and I dare think that the same would be true of Anglicanism. The theology that justifies or even (as an Orthodox, and perhaps an Anglican, too, would add) necessitates the ministry of episcopacy, on the level of the local Church, the same theology underlies also the need for a primacy on the regional or even the universal level. It would be a pity if Anglicanism were to move in the opposite direction; it would then have to look for a non-institutional kind of identity, and the result would be ecumenically unfortunate, perhaps tragic. [28]</w:t>
      </w:r>
    </w:p>
    <w:p>
      <w:pPr>
        <w:spacing w:after="160"/>
      </w:pPr>
      <w:r>
        <w:rPr>
          <w:rFonts w:ascii="Arial" w:cs="Arial" w:eastAsia="Arial" w:hAnsi="Arial"/>
          <w:sz w:val="22"/>
          <w:szCs w:val="22"/>
        </w:rPr>
        <w:t xml:space="preserve">36. The reason why the Anglican Communion has not picked up this insight is not an oversight. The key problem is that the Churches in the Communion did not ask whether the Anglican Communion is indeed an ecclesial body. So the Communion takes a utilitarian and managerial approach to the claims and counter-claims of the "one" and the "many" in the life of the Communion. It further leaves our ecumenical partners frustrated, because they are unclear whether the Anglican Communion can speak with one mouth and act as one coherent ecclesial body.</w:t>
      </w:r>
    </w:p>
    <w:p>
      <w:pPr>
        <w:spacing w:after="160"/>
      </w:pPr>
      <w:r>
        <w:rPr>
          <w:rFonts w:ascii="Arial" w:cs="Arial" w:eastAsia="Arial" w:hAnsi="Arial"/>
          <w:sz w:val="22"/>
          <w:szCs w:val="22"/>
        </w:rPr>
        <w:t xml:space="preserve">37. Indeed the Anglican ecclesial deficit is aggravated by uncritical use of concepts from the ecumenical movement. From the 1970s onwards, the ecumenical movement underwent an intense soul-searching period regarding its own ecclesiological significance. [29] The ecclesial status of Christian World Communions and Christian Councils also underwent similar review. Sharp questions were raised whether the Christian World Communions were in fact a hindrance to the ecumenical task. [30] The term "instrument of unity" was used in discussions on the ecclesiological significance of the varieties of "Christian councils" that have emerged in the post-War years. Lukas Vischer insisted that Christian Councils should be "instruments of unity". By this he meant the ecclesial reality should not be sought in Christian Councils but in the communion among the Churches. "As structures, Christian Councils have only an instrumental ecclesiological significance in the promotion of this communion." [31] This instrumental and provisional role was underscored in the 1982 "Consultation on the Significance and Contribution of Councils of Churches in the Ecumenical Movement" in Venice and the 1986 Second Consultation on Councils of Churches as "Instruments of Unity within the One Ecumenical Movement" in Geneva. [32] The concept "ecclesial density" came along in discussions on the ecclesiological self-understanding of Christian World Communions. Harding Meyer first mooted the term in 1979 in connection with the ecclesiological status of the Lutheran World Federation. At question was the ecclesial attributes, or the degree of ekklesiale Dichte ("ecclesial density") of LWF. The focus was then directed to establish the necessary ecclesial character of the organizational structures of the World Communions at international levels. As Michael Root explained: "The sort of ecclesial density present should then determine the ecclesial nature of the body and the nature and obligations of membership within it." [33] This line of reasoning was however problematic. Nordstokke is critical of Meyer's proposal:</w:t>
      </w:r>
    </w:p>
    <w:p>
      <w:pPr>
        <w:spacing w:after="160"/>
      </w:pPr>
      <w:r>
        <w:rPr>
          <w:rFonts w:ascii="Arial" w:cs="Arial" w:eastAsia="Arial" w:hAnsi="Arial"/>
          <w:sz w:val="22"/>
          <w:szCs w:val="22"/>
        </w:rPr>
        <w:t xml:space="preserve">Not only is this expression imprecise; it can also be interpreted to mean that this 'ecclesial density' exists independently of, or without, the intimate dialectic with the church in is local context. And the communio ecclesiology is much better suited to bring out the idea... that the LWF is more than the sum of the member churches. [34]</w:t>
      </w:r>
    </w:p>
    <w:p>
      <w:pPr>
        <w:spacing w:after="160"/>
      </w:pPr>
      <w:r>
        <w:rPr>
          <w:rFonts w:ascii="Arial" w:cs="Arial" w:eastAsia="Arial" w:hAnsi="Arial"/>
          <w:sz w:val="22"/>
          <w:szCs w:val="22"/>
        </w:rPr>
        <w:t xml:space="preserve">38. The temptation for the Anglican Communion to adopt these concepts for Anglican use was overwhelming. The "instruments of unity" concept appeared in the Seventh Meeting of ACC in 1987. It was used in the Report "Unity and Diversity within the Anglican Communion: A way forward" as a collective name for the Archbishop of Canterbury, Lambeth Conference, Anglican Consultative Council, and the Primates' Meeting. Before this, Lambeth 1978 used the term "structures in the Anglican Communion; in 1984 the Secretary General used the term "inter-Anglican organization" in his ACC-6 Opening Speech. The Anglican Communion was set on a disaster course. The last decade saw the creation of concepts and structures to uphold the Communion at international level, without thinking through their ecclesial implications and their connection to the ecclesial realities of the particular Churches. So the Communion structures unwittingly set Anglican Churches worldwide on a collision course with one another. These terminologies came from specific Protestant denominational settings; but there was little discussion and explanation of what they mean in Anglican terms ecclesiology. Confusion leads to mistrust. The present Anglican disputes need not to have anything to do with personality, cultural, and geopolitical power struggles. They are aggravated by the incoherent Communion structures themselves, and by a perceived Western arrogance in defending Communion structures which are in fact ecclesially suspect and novel. Architects of the Communion structures, who were mainly from Churches in the West, could have been more cautious in adopting these new concepts, and more ready in explaining their rationale to the Churches. The repeated calls for authoritative ecclesial leadership and effective actions by Churches in the southern continents from the late 1990s onwards were generally-speaking regarded to be embarrassing instances of religious fundamentalism by mainstream interpreters in the West, who then would be civilised by sounder ways in reading the Bible.</w:t>
      </w:r>
    </w:p>
    <w:p>
      <w:pPr>
        <w:spacing w:after="160"/>
      </w:pPr>
      <w:r>
        <w:rPr>
          <w:rFonts w:ascii="Arial" w:cs="Arial" w:eastAsia="Arial" w:hAnsi="Arial"/>
          <w:sz w:val="22"/>
          <w:szCs w:val="22"/>
        </w:rPr>
        <w:t xml:space="preserve">39. Indeed the disputes are part of a wider ecclesial deficit in the ecumenical movement. In his 1988 response to the Archbishop of Canterbury's Opening Speech touched on a threefold division of Christendom: the East, the West and now the "Third World". [35] But do the "Third World" Churches on their own carry any ecclesial significance? Referring to Vatican II documents Lumen Gentium 23 and Christus Dominus 11, Walter Kasper put it this way:</w:t>
      </w:r>
    </w:p>
    <w:p>
      <w:pPr>
        <w:spacing w:after="160"/>
      </w:pPr>
      <w:r>
        <w:rPr>
          <w:rFonts w:ascii="Arial" w:cs="Arial" w:eastAsia="Arial" w:hAnsi="Arial"/>
          <w:sz w:val="22"/>
          <w:szCs w:val="22"/>
        </w:rPr>
        <w:t xml:space="preserve">The one Church concretizes itself, inculcates itself, indeed incarnates itself, so to speak, in space and time. Only in this way is it a unity in fullness. The universal Church exists therefore only in and out of individual churches; it is represented by them and realizes itself in them; it operates in them and is present in them (italics mine). [36]</w:t>
      </w:r>
    </w:p>
    <w:p>
      <w:pPr>
        <w:spacing w:after="160"/>
      </w:pPr>
      <w:r>
        <w:rPr>
          <w:rFonts w:ascii="Arial" w:cs="Arial" w:eastAsia="Arial" w:hAnsi="Arial"/>
          <w:sz w:val="22"/>
          <w:szCs w:val="22"/>
        </w:rPr>
        <w:t xml:space="preserve">In other words, it would not do for Western Churches merely to bring "Third World" Churches with them to ecumenical discussions with established partners in the Mediterranean world. The vision for visible unity is only realised when the "great multitude that no one could count, from every nation, tribe, people and language" are able to find their places alongside the ancient People of God before the heavenly throne (Revelation 7: 9, 13-14). Their testimony (Revelation 7: 13-14) too are an integral element of the journey towards the final unity of creation in Christ.</w:t>
      </w:r>
    </w:p>
    <w:p>
      <w:pPr>
        <w:spacing w:after="160"/>
      </w:pPr>
      <w:r>
        <w:rPr>
          <w:rFonts w:ascii="Arial" w:cs="Arial" w:eastAsia="Arial" w:hAnsi="Arial"/>
          <w:sz w:val="22"/>
          <w:szCs w:val="22"/>
        </w:rPr>
        <w:t xml:space="preserve">40. The discussion on "ecclesial deficit" so far only focuses on the Communion-levels. But even more significantly it affects also affects the identity of the "Churches" as well, making them unsure about their own ecclesial status. The Anglican Communion has so far been unclear on what constitutes membership to the Communion. The Schedule of Membership of the Anglican Consultative Council defines membership to the Anglican Communion. But are "national and regional Churches", "member Churches", and "autonomous Provinces" of the Anglican Communion theological equivalent concepts? On what grounds are the "member Churches of the Anglican Communion" constituted as Churches? Do they share the same basic ecclesial structures? This is not clear.</w:t>
      </w:r>
    </w:p>
    <w:p>
      <w:pPr>
        <w:spacing w:after="160"/>
      </w:pPr>
      <w:r>
        <w:rPr>
          <w:rFonts w:ascii="Arial" w:cs="Arial" w:eastAsia="Arial" w:hAnsi="Arial"/>
          <w:sz w:val="22"/>
          <w:szCs w:val="22"/>
        </w:rPr>
        <w:t xml:space="preserve">41. The earliest Lambeth Conferences used the generic term "members of the Church of Christ" to refer to the "Provinces" in the "Anglican Branch of Church Catholic" or the "Churches of our colonial empire and the Missionary Churches" (for example in Lambeth 1867, Resolutions 3 and 8). The term "province" as a basic ecclesiastical entity has its origins from can be Christian antiquity. The Provinces of Canterbury and York are such instances. The province-concept was the basic category of organization in these first decades. The term "national or particular Church" was first used in Lambeth 1878 Resolution 1 as well to refer to the "Churches of the Anglican Communion". Lambeth 1920 amended this classification to read "the national and regional Churches" in Resolution 43 (on "Development of Provinces"). Clearly, these terms are not necessarily connected to the concept of "autonomous Churches".</w:t>
      </w:r>
    </w:p>
    <w:p>
      <w:pPr>
        <w:spacing w:after="160"/>
      </w:pPr>
      <w:r>
        <w:rPr>
          <w:rFonts w:ascii="Arial" w:cs="Arial" w:eastAsia="Arial" w:hAnsi="Arial"/>
          <w:sz w:val="22"/>
          <w:szCs w:val="22"/>
        </w:rPr>
        <w:t xml:space="preserve">42. The Protestant-driven ecumenical movement in the post-War years however brought about a new ecclesiastical landscape. Near the time when the World Council of Churches was discussing the composition of its membership, Lambeth 1948 adopted the term "member Churches" to refer to the family of Churches in the Communion (Resolution 56). This membership-concept became prominent from Lambeth 1968. Anglican Consultative Council's formation became the occasion for adopting the term "member Churches of the Anglican Communion" to be the basic organizational unit of the Communion (Resolution 69).</w:t>
      </w:r>
    </w:p>
    <w:p>
      <w:pPr>
        <w:spacing w:after="160"/>
      </w:pPr>
      <w:r>
        <w:rPr>
          <w:rFonts w:ascii="Arial" w:cs="Arial" w:eastAsia="Arial" w:hAnsi="Arial"/>
          <w:sz w:val="22"/>
          <w:szCs w:val="22"/>
        </w:rPr>
        <w:t xml:space="preserve">43. But what makes up membership to the Anglican Communion? Member Churches consist of those Churches set out in the Schedule of Membership of the Constitution of the Anglican Consultative Council. At present, the Anglican Communion consists of forty-four member Churches (thirty-four Provinces; four untied churches; and six extra-provincial dioceses and other churches). But there is no sound rationale to membership. This perhaps did not pose any difficulty so long as ACC (and the wider Anglican Communion) are merely consultative and coordinating bodies. But this lack of theological clarity in what "Church" and membership mean makes it more difficult for the Anglican Communion to decide and act as one ecclesial unit.</w:t>
      </w:r>
    </w:p>
    <w:p>
      <w:pPr>
        <w:spacing w:after="160"/>
      </w:pPr>
      <w:r>
        <w:rPr>
          <w:rFonts w:ascii="Arial" w:cs="Arial" w:eastAsia="Arial" w:hAnsi="Arial"/>
          <w:sz w:val="22"/>
          <w:szCs w:val="22"/>
        </w:rPr>
        <w:t xml:space="preserve">44. The earliest composition of ACC membership (and by extension Anglican Communion membership) reflected this uncertainty over membership qualification. Up to 1985, ACC kept Chung Hua Sheng Kung Hui in the list of Anglican Provinces, [37] though the Holy Catholic Church in China had stopped to function from the late 1950s. The bishop of the Diocese of Hong Kong and Macao sat as the China-member in the Primates' Meeting when it was first formed in the late 1970s. [38] By Lambeth 1988, China was dropped from the Primates' Meeting. The reasons were unclear. But the consecration of two new bishops in Shanghai in June 1988 might have contributed to this. In China Christian Council's understanding, the bishop's office is mainly spiritual; it does do not carry administrative and territorial authority. In his letter of 11 April 1988 to Bishop T. K. Ting (the only surviving "Holy Catholic Church" bishop in China), Archbishop Robert Runcie expressed that such interpretation of the bishop's role would pose especial challenge to the Anglican Communion. Nanjing Theological Review printed the Chinese translation of Canterbury's letter, with an accompanying statement that reiterated China's position. [39]</w:t>
      </w:r>
    </w:p>
    <w:p>
      <w:pPr>
        <w:spacing w:after="160"/>
      </w:pPr>
      <w:r>
        <w:rPr>
          <w:rFonts w:ascii="Arial" w:cs="Arial" w:eastAsia="Arial" w:hAnsi="Arial"/>
          <w:sz w:val="22"/>
          <w:szCs w:val="22"/>
        </w:rPr>
        <w:t xml:space="preserve">45. Near the same time that the China membership was dropped, the four united churches in South Asia became "normal" members of the ACC from 1987 (ACC-7 Resolution 17). The same Resolution also asked "the Lambeth Conference of 1988 and the Primates' Meeting of 1989 similarly to consider full membership of those bodies for united Churches in full communion".</w:t>
      </w:r>
    </w:p>
    <w:p>
      <w:pPr>
        <w:spacing w:after="160"/>
      </w:pPr>
      <w:r>
        <w:rPr>
          <w:rFonts w:ascii="Arial" w:cs="Arial" w:eastAsia="Arial" w:hAnsi="Arial"/>
          <w:sz w:val="22"/>
          <w:szCs w:val="22"/>
        </w:rPr>
        <w:t xml:space="preserve">46. Clearly, the four united Churches in South Asia and the post-denominational ecclesiastical presences in China adopt differing approaches to church order, historic episcopacy and metropolitan authority. What decides their inclusion or exclusion in Anglican structures? The inclusion of the Chair of the Council of the Church in East Asia in the Primates' Meeting from 1998 underscored this problem. This Council was set up in 1957 to address post-War needs of the sprawling extra-provincial diocese in East Asia. Despite the Council has never understood itself to be "Church", it was invited to sit in the Primates' Meeting. Successive ACC meetings have indeed laid down guidelines for metropolitan authority, provincial structure, and provincial constitutions, [40] but they have not dealt with the theological rationale of membership. Rediscovering Communion</w:t>
      </w:r>
    </w:p>
    <w:p>
      <w:pPr>
        <w:spacing w:after="160"/>
      </w:pPr>
      <w:r>
        <w:rPr>
          <w:rFonts w:ascii="Arial" w:cs="Arial" w:eastAsia="Arial" w:hAnsi="Arial"/>
          <w:sz w:val="22"/>
          <w:szCs w:val="22"/>
        </w:rPr>
        <w:t xml:space="preserve">47. The above historical review shows how the Anglican Communion has adopted new concepts and vocabulary in the past sixty years to build up a Communion structure at international levels. There was little attempt to explore the ecclesiological foundations of these concepts, especially on how they connect with the spiritual life of parishes and dioceses across the Communion. The Communion then is in danger of becoming an ideological construct. It draws resources and demands allegiance from local Churches; but at the same time achieves little that is of practical value for the mission of the Church at local levels. Being Anglican then becomes problematic. It can turn into a status-seeking pursuit on the one hand; or on the other hand it can become a distraction from what local Churches regard to be their central tasks.</w:t>
      </w:r>
    </w:p>
    <w:p>
      <w:pPr>
        <w:spacing w:after="160"/>
      </w:pPr>
      <w:r>
        <w:rPr>
          <w:rFonts w:ascii="Arial" w:cs="Arial" w:eastAsia="Arial" w:hAnsi="Arial"/>
          <w:sz w:val="22"/>
          <w:szCs w:val="22"/>
        </w:rPr>
        <w:t xml:space="preserve">48. How can we rediscover the theological concepts that make Anglicans to be a robust and faithful Communion? How can "Churches" become confident of their ecclesial status? Can Churches reconnect confidently with one another to be a sign of hope in the world? The stakes are high. The ecclesial deficit pervades all levels of the Communion. It questions the ecclesial integrity of all forms of relationship. The commitment of "communion with accountability and accountability" needs to be concretized in parishes and dioceses as much as it should apply at provincial and international levels. It further challenges both the younger Provinces and the historic Churches to rediscover what it means to be Church.</w:t>
      </w:r>
    </w:p>
    <w:p>
      <w:pPr>
        <w:spacing w:after="160"/>
      </w:pPr>
      <w:r>
        <w:rPr>
          <w:rFonts w:ascii="Arial" w:cs="Arial" w:eastAsia="Arial" w:hAnsi="Arial"/>
          <w:sz w:val="22"/>
          <w:szCs w:val="22"/>
        </w:rPr>
        <w:t xml:space="preserve">49. What is the way forward? Recent ecumenical dialogues underscore the essential connection between trinitarian theology and ecclesiology. In John Zizioulas' words, "communion is an ontological category in ecclesiology... [for] the nature of God is communion. [41] The Cyprus Agreed Statement of the International Commission for Anglican-Orthodox Theological Dialogue (2006) explained: [42]</w:t>
      </w:r>
    </w:p>
    <w:p>
      <w:pPr>
        <w:spacing w:after="160"/>
      </w:pPr>
      <w:r>
        <w:rPr>
          <w:rFonts w:ascii="Arial" w:cs="Arial" w:eastAsia="Arial" w:hAnsi="Arial"/>
          <w:sz w:val="22"/>
          <w:szCs w:val="22"/>
        </w:rPr>
        <w:t xml:space="preserve">Fellowship or communion (koinonia) of life in the Church reflects the communion that is the divine life itself, the life of the Trinity.... The communion manifested in the life of the Church has the trinitarian fellowship as its basis, model and ultimate goal. Conversely, the communion of the Persons of the Holy Trinity creates, structures and expounds the mystery of the communion experienced in the Church. (1.3)</w:t>
      </w:r>
    </w:p>
    <w:p>
      <w:pPr>
        <w:spacing w:after="160"/>
      </w:pPr>
      <w:r>
        <w:rPr>
          <w:rFonts w:ascii="Arial" w:cs="Arial" w:eastAsia="Arial" w:hAnsi="Arial"/>
          <w:sz w:val="22"/>
          <w:szCs w:val="22"/>
        </w:rPr>
        <w:t xml:space="preserve">50. Therefore, IASCUFO mandate to study the "ecclesiological rationale" of the Communion instruments assumes a prior question. What communion is determines what should be in place to promote its unity, faith and order. Without first clarifying what communion is, exploration on Communion instruments becomes unintelligible. In Zizioulas' words: "We need to make communion condition the very being of the Church, not the well-being but being of it." [43] Thomas Hopko added: "Conciliarity is not something which the Church has - it is what the Church is - an orderly communion of persons freely united in the Holy Trinity in truth and in love". [44]</w:t>
      </w:r>
    </w:p>
    <w:p>
      <w:pPr>
        <w:spacing w:after="160"/>
      </w:pPr>
      <w:r>
        <w:rPr>
          <w:rFonts w:ascii="Arial" w:cs="Arial" w:eastAsia="Arial" w:hAnsi="Arial"/>
          <w:sz w:val="22"/>
          <w:szCs w:val="22"/>
        </w:rPr>
        <w:t xml:space="preserve">51. What then is the Church? What then is communion? The First Letter of John is programmatic. Saint John began with an exposition on the basis of communion. The self-communicating God is the basis of communion among the believers. In receiving the Word of life (John 1: 12-13), we are received to communion with God and with one another:</w:t>
      </w:r>
    </w:p>
    <w:p>
      <w:pPr>
        <w:spacing w:after="160"/>
      </w:pPr>
      <w:r>
        <w:rPr>
          <w:rFonts w:ascii="Arial" w:cs="Arial" w:eastAsia="Arial" w:hAnsi="Arial"/>
          <w:sz w:val="22"/>
          <w:szCs w:val="22"/>
        </w:rPr>
        <w:t xml:space="preserve">That which was from the beginning, which we have heard, which we have seen with our eyes, which we have looked at and our hands have touched - this we proclaim concerning the Word of life. The life appeared; we have seen it and testify to it, and we proclaim to you the eternal life, which was with the Father and has appeared to us. We proclaim to you what we have seen and heard, so that you also may have fellowship with us. And our fellowship is with the Father and with his Son, Jesus Christ (1 John 1: 1-3). [45]</w:t>
      </w:r>
    </w:p>
    <w:p>
      <w:pPr>
        <w:spacing w:after="160"/>
      </w:pPr>
      <w:r>
        <w:rPr>
          <w:rFonts w:ascii="Arial" w:cs="Arial" w:eastAsia="Arial" w:hAnsi="Arial"/>
          <w:sz w:val="22"/>
          <w:szCs w:val="22"/>
        </w:rPr>
        <w:t xml:space="preserve">52. God's invitation to communion in fact provokes a hostile counter-movement by the unbelieving world that rejects the gift of communion. Being received to communion with God and to one another is set against the world's rejection of the Word of life. "He came to that which was his own, but his own did not receive him" (John 1: 11). Therefore communion carries ecclesial and moral implications. "Do not love the world or anything in the world. If anyone loves the world, the love of the Father is not in him" (2:15). "Dear children, keep yourselves from idols" (5:21). Believers should not "let anyone lead [them] astray" (3:7); they need to "watch out" for deceivers who have withdrawn themselves from Christian fellowship (2 John 7-8). "They went out from us, but they did not really belong to us. For if they had belonged to us, they would have remained with us; but their going showed that none of them belonged to us" (1 John 2:19).</w:t>
      </w:r>
    </w:p>
    <w:p>
      <w:pPr>
        <w:spacing w:after="160"/>
      </w:pPr>
      <w:r>
        <w:rPr>
          <w:rFonts w:ascii="Arial" w:cs="Arial" w:eastAsia="Arial" w:hAnsi="Arial"/>
          <w:sz w:val="22"/>
          <w:szCs w:val="22"/>
        </w:rPr>
        <w:t xml:space="preserve">53. Human criteria do not dictate the terms of communion. God's own nature sets out the boundaries of fellowship:</w:t>
      </w:r>
    </w:p>
    <w:p>
      <w:pPr>
        <w:spacing w:after="160"/>
      </w:pPr>
      <w:r>
        <w:rPr>
          <w:rFonts w:ascii="Arial" w:cs="Arial" w:eastAsia="Arial" w:hAnsi="Arial"/>
          <w:sz w:val="22"/>
          <w:szCs w:val="22"/>
        </w:rPr>
        <w:t xml:space="preserve">God is light; in him there is no darkness at all. If we claim to have fellowship with him yet walk in the darkness, we lie and do not live by the truth.... Everyone who loves has been born of God and knows God. Whoever does not love does not know God, because God is love" (1 John 1: 1: 5-6; 4: 7-8).</w:t>
      </w:r>
    </w:p>
    <w:p>
      <w:pPr>
        <w:spacing w:after="160"/>
      </w:pPr>
      <w:r>
        <w:rPr>
          <w:rFonts w:ascii="Arial" w:cs="Arial" w:eastAsia="Arial" w:hAnsi="Arial"/>
          <w:sz w:val="22"/>
          <w:szCs w:val="22"/>
        </w:rPr>
        <w:t xml:space="preserve">The Church is "born of God". "We are in him who is true - even in his Son Jesus Christ. He is the true God and eternal life" (1 John 5: 18, 20). Believers are called to "obey God's commands" (1 John 2:3), to "know the truth" (2:20), to "remain in him (2:27), and to "continue in him" (2:28). The Anglican Covenant constitutes the Communion</w:t>
      </w:r>
    </w:p>
    <w:p>
      <w:pPr>
        <w:spacing w:after="160"/>
      </w:pPr>
      <w:r>
        <w:rPr>
          <w:rFonts w:ascii="Arial" w:cs="Arial" w:eastAsia="Arial" w:hAnsi="Arial"/>
          <w:sz w:val="22"/>
          <w:szCs w:val="22"/>
        </w:rPr>
        <w:t xml:space="preserve">54. Here we come to see why the Anglican Covenant is important. It provides a canonical structure that unites the Churches of the Communion to be "Church". The Anglican Covenant needs to be grounded in the Eucharistic reality. In the words of the Prayer of Consecration in The Book of Common Prayer:</w:t>
      </w:r>
    </w:p>
    <w:p>
      <w:pPr>
        <w:spacing w:after="160"/>
      </w:pPr>
      <w:r>
        <w:rPr>
          <w:rFonts w:ascii="Arial" w:cs="Arial" w:eastAsia="Arial" w:hAnsi="Arial"/>
          <w:sz w:val="22"/>
          <w:szCs w:val="22"/>
        </w:rPr>
        <w:t xml:space="preserve">Take, eat, this is my Body which is given for you: Do this in remembrance of me. Likewise after supper he took the Cup; and when he had given thanks, he gave it to them, saying, Drink ye all of this, for this is my Blood of the New Testament which is shed for you and for many for the remission of sins. Do this, as oft as ye shall drink it, in remembrance of me.</w:t>
      </w:r>
    </w:p>
    <w:p>
      <w:pPr>
        <w:spacing w:after="160"/>
      </w:pPr>
      <w:r>
        <w:rPr>
          <w:rFonts w:ascii="Arial" w:cs="Arial" w:eastAsia="Arial" w:hAnsi="Arial"/>
          <w:sz w:val="22"/>
          <w:szCs w:val="22"/>
        </w:rPr>
        <w:t xml:space="preserve">55. This Eucharistic focus is determinative to Church identity. The Prayer of Consecration referred to Luke 22:20 and 1 Corinthians 11:25. In that first Eucharistic meal (of the New Covenant), Jesus deliberately connected his actions with of the promise in Jeremiah 31:</w:t>
      </w:r>
    </w:p>
    <w:p>
      <w:pPr>
        <w:spacing w:after="160"/>
      </w:pPr>
      <w:r>
        <w:rPr>
          <w:rFonts w:ascii="Arial" w:cs="Arial" w:eastAsia="Arial" w:hAnsi="Arial"/>
          <w:sz w:val="22"/>
          <w:szCs w:val="22"/>
        </w:rPr>
        <w:t xml:space="preserve">The time is coming, declares the LORD, when I will make a new covenant with the house of Israel and with the house of Judah.... I will put my law in their minds and write it on their hearts. I will be their God, and they will be my people. (Jeremiah 31: 31, 33)</w:t>
      </w:r>
    </w:p>
    <w:p>
      <w:pPr>
        <w:spacing w:after="160"/>
      </w:pPr>
      <w:r>
        <w:rPr>
          <w:rFonts w:ascii="Arial" w:cs="Arial" w:eastAsia="Arial" w:hAnsi="Arial"/>
          <w:sz w:val="22"/>
          <w:szCs w:val="22"/>
        </w:rPr>
        <w:t xml:space="preserve">Jeremiah 31 was a highpoint in the Old Testament; it was the only instance where the term "new covenant" was used. Jeremiah's vision was realised at the Lord's Supper. Amid the disputes among his disciples about who was to be the greatest (primus.), Jesus the Chief Shepherd "gave himself for us from all wickedness and to purify for himself a people that are his very own, eager to do what is good" (Titus 2: 14).</w:t>
      </w:r>
    </w:p>
    <w:p>
      <w:pPr>
        <w:spacing w:after="160"/>
      </w:pPr>
      <w:r>
        <w:rPr>
          <w:rFonts w:ascii="Arial" w:cs="Arial" w:eastAsia="Arial" w:hAnsi="Arial"/>
          <w:sz w:val="22"/>
          <w:szCs w:val="22"/>
        </w:rPr>
        <w:t xml:space="preserve">56. Therefore, communion is created in this act of "in remembrance of me". "Is not the cup of thanksgiving for which we give thanks a participation in the blood of Christ? And is not the bread that we break a participation in the body of Christ" (1 Corinthians 10:16)? Anamnesis lies at the heart of the Communion. To use Zizioulas' words, when particular Churches come together to the Eucharistic Table, the Spirit confronts their varied histories and historical claims "with its consummation, with its transformation and transfiguration". The "mother" Churches and "mission Churches" distinctions are transcended and fulfilled. "The Spirit does not vivify a pre-existing structure; He creates one". He changes linear historicity into presence." [46]</w:t>
      </w:r>
    </w:p>
    <w:p>
      <w:pPr>
        <w:spacing w:after="160"/>
      </w:pPr>
      <w:r>
        <w:rPr>
          <w:rFonts w:ascii="Arial" w:cs="Arial" w:eastAsia="Arial" w:hAnsi="Arial"/>
          <w:sz w:val="22"/>
          <w:szCs w:val="22"/>
        </w:rPr>
        <w:t xml:space="preserve">57. Church order and discipline flows out of this Eucharistic reality. In 1 Corinthians 10 Saint Paul contrasted the Lord's Supper with idol feasts. "You cannot drink the cup of the Lord and the cup of demons too; you cannot have a part in both the Lord's table and the table of demons" (1 Corinthians 10:21). He then insisted:</w:t>
      </w:r>
    </w:p>
    <w:p>
      <w:pPr>
        <w:spacing w:after="160"/>
      </w:pPr>
      <w:r>
        <w:rPr>
          <w:rFonts w:ascii="Arial" w:cs="Arial" w:eastAsia="Arial" w:hAnsi="Arial"/>
          <w:sz w:val="22"/>
          <w:szCs w:val="22"/>
        </w:rPr>
        <w:t xml:space="preserve">Whoever eats the bread or drinks the cup of the Lord in an unworthy manner will be guilty of sinning against the body and blood of the Lord. A man ought to examine himself before he eats of the bread and drinks of the cup. (1 Corinthians 11:27-28)</w:t>
      </w:r>
    </w:p>
    <w:p>
      <w:pPr>
        <w:spacing w:after="160"/>
      </w:pPr>
      <w:r>
        <w:rPr>
          <w:rFonts w:ascii="Arial" w:cs="Arial" w:eastAsia="Arial" w:hAnsi="Arial"/>
          <w:sz w:val="22"/>
          <w:szCs w:val="22"/>
        </w:rPr>
        <w:t xml:space="preserve">Therefore, the Eucharistic foundation provides an objective basis for church "membership". The Anglican Covenant does not merely intensify relations between Churches, as if even those that do not adopt it can remain in the Anglican Communion with their status intact. The Covenant is transformational. It gathers the Churches that have adopted the Anglican Covenant together to be an identifiable People of New Covenant. This movement also at the same time excludes those who have "withdrawn themselves from the fellowship". There cannot be any two-tier membership in the Communion.</w:t>
      </w:r>
    </w:p>
    <w:p>
      <w:pPr>
        <w:spacing w:after="160"/>
      </w:pPr>
      <w:r>
        <w:rPr>
          <w:rFonts w:ascii="Arial" w:cs="Arial" w:eastAsia="Arial" w:hAnsi="Arial"/>
          <w:sz w:val="22"/>
          <w:szCs w:val="22"/>
        </w:rPr>
        <w:t xml:space="preserve">58. This Eucharistic focus highlights the central role of discipline in maintaining the "Covenanted Life Together" in the Anglican Communion. The ancient Church regarded public discipline (exomologesis) as an essential part of Christian life. The structure of the Divine Liturgy and the design of church buildings gave concrete expression to this. The catechumens and those who were undergoing public penance sat separate from the Faithful in the Church. In the Divine Liturgy of Saint John Chrysostom, the Prayers for Catechumens are followed by the bidding: "All who are Catechumens, depart; All who are Catechumens, depart; All who are Catechumens, depart, let none of the Catechumens remain." Only the Faithful remain for the Great Entrance, followed by the Kiss of Peace. The bidding to shut the door ("The doors. The doors. In wisdom let us attend") preceded the recitation of the Creed and the Oblation. The three Exhortations in the Communion Service of The Book of Common Prayer also underscored the importance of worthily receiving of the Body and Blood of Christ. Those who are preparing to come to the Lord's Table must first "examine [their] lives and conversations by the rule of God's commandments". Sadly, this practice is seldom practiced in Anglican parishes. Church discipline becomes in the main a source of embarrassment. Present-day emphasis on open Church and open Table often turns into an undisciplined welcome to all, without confronting them with the divine call to break from sin and to live a devout and holy life. Therefore, what is "incompatible with the Covenant" (4.2.6) are matters that are inconsistent with "the rule of God's commandments". It would be wrong to resolve them as if they were merely institutional disputes. At stake is the integrity of the Anglican Communion as a people of the New Covenant.</w:t>
      </w:r>
    </w:p>
    <w:p>
      <w:pPr>
        <w:spacing w:after="160"/>
      </w:pPr>
      <w:r>
        <w:rPr>
          <w:rFonts w:ascii="Arial" w:cs="Arial" w:eastAsia="Arial" w:hAnsi="Arial"/>
          <w:sz w:val="22"/>
          <w:szCs w:val="22"/>
        </w:rPr>
        <w:t xml:space="preserve">59. The Anglican Covenant provides the canonical structure that constitutes the particular Churches to be a confident Communion of Churches. It gives Anglican expressions of the deposit of faith that the Church has received from the Apostles of Lord Jesus Christ:</w:t>
      </w:r>
    </w:p>
    <w:p>
      <w:pPr>
        <w:spacing w:after="160"/>
      </w:pPr>
      <w:r>
        <w:rPr>
          <w:rFonts w:ascii="Arial" w:cs="Arial" w:eastAsia="Arial" w:hAnsi="Arial"/>
          <w:sz w:val="22"/>
          <w:szCs w:val="22"/>
        </w:rPr>
        <w:t xml:space="preserve">The Church's one foundation Is Jesus Christ her Lord, She is His new creation By water and the Word. From heaven He came and sought her To be His holy bride; With His own blood He bought her And for her life He died.</w:t>
      </w:r>
    </w:p>
    <w:p>
      <w:pPr>
        <w:spacing w:after="160"/>
      </w:pPr>
      <w:r>
        <w:rPr>
          <w:rFonts w:ascii="Arial" w:cs="Arial" w:eastAsia="Arial" w:hAnsi="Arial"/>
          <w:sz w:val="22"/>
          <w:szCs w:val="22"/>
        </w:rPr>
        <w:t xml:space="preserve">She is from every nation, Yet one o'er all the earth; Her charter of salvation, One Lord, one faith, one birth; One holy Name she blesses, Partakes one holy food, And to one hope she presses, With every grace endued.</w:t>
      </w:r>
    </w:p>
    <w:p>
      <w:pPr>
        <w:spacing w:after="160"/>
      </w:pPr>
      <w:r>
        <w:rPr>
          <w:rFonts w:ascii="Arial" w:cs="Arial" w:eastAsia="Arial" w:hAnsi="Arial"/>
          <w:sz w:val="22"/>
          <w:szCs w:val="22"/>
        </w:rPr>
        <w:t xml:space="preserve">60. The Anglican Covenant does not only provide the canonical structure for the Anglican Communion at its international levels. The same constituting act also breathes new life to the Churches that have gathered around the Lord's Table. The Covenant overcomes the "ecclesial deficit" of the "Churches" as well as that of the Anglican Communion.</w:t>
      </w:r>
    </w:p>
    <w:p>
      <w:pPr>
        <w:spacing w:after="160"/>
      </w:pPr>
      <w:r>
        <w:rPr>
          <w:rFonts w:ascii="Arial" w:cs="Arial" w:eastAsia="Arial" w:hAnsi="Arial"/>
          <w:sz w:val="22"/>
          <w:szCs w:val="22"/>
        </w:rPr>
        <w:t xml:space="preserve">61. So the Anglican Covenant enables the Communion of Churches to faithfully and reflectively pass on the faith once delivered to the saints. It gives Anglicans the critical lens to receive its own patrimony (that is, their liturgical, spiritual and pastoral traditions), and to defend and share it confidently in their life and witness. Saint Paul's exposition of the spiritual outlook of God's people in 2 Corinthians 3 is instructive. He referred to two defining moments of law-giving in Exodus 34 and Jeremiah 31. The inability of the people of Israel in gazing the glory shining from Moses' face (fading though the glory) is a parable of their spiritual hardness even "to this day": "The same veil remains when the old covenant is read. It has not been removed." Therefore, in clinging to this "veiled" existence, the people of God "to this day" not only are unable to experience the New Covenant. They are as well unable to come to a proper understanding of the faith of their forebears in the times of the Old Covenant (John 8: 48-59). Is not this a parable of the spiritual state of the Anglican Communion also? Churches of the Anglican Communion cannot depend on cultural and historical ties alone to sustain their ecclesial identity, especially since the present inter-Anglican structures are in fact built on theologically problematic foundations. Otherwise, Anglicanism runs the risks of becoming merely a cultural phenomenon.</w:t>
      </w:r>
    </w:p>
    <w:p>
      <w:pPr>
        <w:spacing w:after="160"/>
      </w:pPr>
      <w:r>
        <w:rPr>
          <w:rFonts w:ascii="Arial" w:cs="Arial" w:eastAsia="Arial" w:hAnsi="Arial"/>
          <w:sz w:val="22"/>
          <w:szCs w:val="22"/>
        </w:rPr>
        <w:t xml:space="preserve">62. Churches needs to reconnect their Anglican heritage with the apostolic faith and order in order to be confident again in the life in the Communion. Is it too bold to envision Anglican Communion apart from the privileged Anglo-American ecclesiastical trajectories? Would that necessarily be turned into some form of neo-Anglicanism that would inevitably end in self-destruct? On what grounds can Anglican Churches be competent to be "Church" apart from its English cultural forms? John Newman had wrestled with similar questions in the nineteenth century. [47] Saint Paul gave this reassurance: "Our competence comes from God. He has enabled us to be ministers of a new covenant - not of the letter but of the Spirit; for the letter kills, but the Spirit gives life.... But whenever anyone turns to the Lord, 'the veil is taken away'. Now the Lord is the Spirit, and where the Spirit of the Lord is, there is freedom. And we, who with unveiled faces all reflect the Lord's glory, are being transformed into his likeness with ever-increasing glory, which comes from the Lord, who is the Spirit" (2 Corinthians 3: 5-6, 16-18). Indeed, Jesus promised those who hold on to his teaching: "You will know the truth, and the truth will set you free [to see the testimony of Abraham and of the past in proper perspectives].... So if the Son sets you free, you will be free indeed (John 8: 32, 36). This freedom is the gift of the Spirit, the Lord and giver of Life, who has written God's law in our hearts (Jeremiah 31:31).</w:t>
      </w:r>
    </w:p>
    <w:p>
      <w:pPr>
        <w:spacing w:after="160"/>
      </w:pPr>
      <w:r>
        <w:rPr>
          <w:rFonts w:ascii="Arial" w:cs="Arial" w:eastAsia="Arial" w:hAnsi="Arial"/>
          <w:sz w:val="22"/>
          <w:szCs w:val="22"/>
        </w:rPr>
        <w:t xml:space="preserve">63. The four Sections of the Anglican Covenant spell out the canonical structure of the Anglican Communion. The Churches receive together an "Inheritance of Faith" (The Anglican Covenant, Section I): the canonical Scriptures and ecumenical creeds, a shared doctrine, a shared liturgical and spiritual tradition, and a shared ecclesial structure. The unity between particular Churches does not merely come about with inter-Anglican agreements "in space" (to borrow the phrase that the Orthodox Church used in their response to the New Delhi Statement on Unity 1961). [48] Inter-Anglican unity must be sought "in time" - in the common ancient and apostolic tradition, from which all Churches derive their existence. The Anglican Communion needs to connect its own faith and order to the tradition of the ancient undivided Church. Otherwise it could neither find a secure ground for its own unity, nor be able to contribute to the visible unity of the whole Church. Indeed the Church is built on the foundation of the apostles and prophets, with Christ Jesus as the chief cornerstone (Ephesians 2: 20-21). Saint Paul exhorted Timothy to "guard the good deposit with the help of the Holy Spirit who lives in us" (1 Timothy 1: 14; see also Jude 3). The apostolic witness, as embodied in the canonical books of the Bible, provides the pattern of sound teaching for the Church to uphold right teaching, right conduct and right worship under different circumstances in all places and in all generations (2 Timothy 1: 13, 3:10-17; 1 Corinthians 15:1-2).</w:t>
      </w:r>
    </w:p>
    <w:p>
      <w:pPr>
        <w:spacing w:after="160"/>
      </w:pPr>
      <w:r>
        <w:rPr>
          <w:rFonts w:ascii="Arial" w:cs="Arial" w:eastAsia="Arial" w:hAnsi="Arial"/>
          <w:sz w:val="22"/>
          <w:szCs w:val="22"/>
        </w:rPr>
        <w:t xml:space="preserve">64. This "Inheritance of Faith" is constituted through Jesus Christ and is then instituted by the Holy Spirit in "the Life we share" with others (Section II) and in "our Unity and Common Life" (Section III). And having a clear structure to discern with the same mind, act in the same spirit, and speak with one mouth, God would be "glorified through Christ and in the Holy Spirit" in "our Covenanted Life together" (Section IV).</w:t>
      </w:r>
    </w:p>
    <w:p>
      <w:pPr>
        <w:spacing w:after="160"/>
      </w:pPr>
      <w:r>
        <w:rPr>
          <w:rFonts w:ascii="Arial" w:cs="Arial" w:eastAsia="Arial" w:hAnsi="Arial"/>
          <w:sz w:val="22"/>
          <w:szCs w:val="22"/>
        </w:rPr>
        <w:t xml:space="preserve">65. It follows that the inter-Anglican structure of the Communion (or "Communion "instruments") should be nothing other than the ecclesiastical embodiment of the Anglican Covenant. Communion structures are essentially primatial and conciliar at the same time. Jesus Christ the Servant-King who washed his disciples' feet sets the model of primus in the Church. The primacy-collegiality church structure is organic rather than hierarchical. It is a divine gift that makes communion possible. It connects and vivifies all levels of ecclesial realities in the Communion to be a Church. Therefore the primatial-conciliar relation is an integral to the being of the Anglican Communion. It gives concrete ecclesial expression to what it means to be a "communion with accountability and autonomy":</w:t>
      </w:r>
    </w:p>
    <w:p>
      <w:pPr>
        <w:spacing w:after="160"/>
      </w:pPr>
      <w:r>
        <w:rPr>
          <w:rFonts w:ascii="Arial" w:cs="Arial" w:eastAsia="Arial" w:hAnsi="Arial"/>
          <w:sz w:val="22"/>
          <w:szCs w:val="22"/>
        </w:rPr>
        <w:t xml:space="preserve">65.1 The Archbishop of Canterbury is the bishop of the See of Canterbury with which Anglicans have historically been in communion, a primacy of honour and respect among the college of bishops in the Anglican Communion as first among equals (primus inter pares) (The Anglican Covenant 3.1.4.1). The See of Canterbury is a focus of unity of the Communion because of its ecumenical significance. (See paragraph 25 above.) It is a signifier that points the Anglican Communion to the unfulfilled task in connecting with the apostolic community, and to the eschatological fulfilment of the uninterrupted and full communion of all Faithful at the Feast of the Kingdom.</w:t>
      </w:r>
    </w:p>
    <w:p>
      <w:pPr>
        <w:spacing w:after="160"/>
      </w:pPr>
      <w:r>
        <w:rPr>
          <w:rFonts w:ascii="Arial" w:cs="Arial" w:eastAsia="Arial" w:hAnsi="Arial"/>
          <w:sz w:val="22"/>
          <w:szCs w:val="22"/>
        </w:rPr>
        <w:t xml:space="preserve">65.2 The Archbishop of Canterbury's role as focus of unity is set in the context of the Primates' Meeting, whose chief duty is to safeguard the inheritance of faith that is constituted through Christ (Section I). At the same time, the organic relation between primacy and conciliarity also binds the primates to be bishops of local churches/dioceses. Furthermore there is a longer-term task to bring Provincial and diocesan constitutions in line with one another so that there is a consistent and coherent understanding of metropolitan authority and the ecclesial status of Provinces. [49]</w:t>
      </w:r>
    </w:p>
    <w:p>
      <w:pPr>
        <w:spacing w:after="160"/>
      </w:pPr>
      <w:r>
        <w:rPr>
          <w:rFonts w:ascii="Arial" w:cs="Arial" w:eastAsia="Arial" w:hAnsi="Arial"/>
          <w:sz w:val="22"/>
          <w:szCs w:val="22"/>
        </w:rPr>
        <w:t xml:space="preserve">65.3 Local bishops with their communities are the primary expression of Church life. The Lambeth Conference consists of the college of diocesan bishops who are called to guard the unity and common life of the Communion (Section III, esp. 3.2).</w:t>
      </w:r>
    </w:p>
    <w:p>
      <w:pPr>
        <w:spacing w:after="160"/>
      </w:pPr>
      <w:r>
        <w:rPr>
          <w:rFonts w:ascii="Arial" w:cs="Arial" w:eastAsia="Arial" w:hAnsi="Arial"/>
          <w:sz w:val="22"/>
          <w:szCs w:val="22"/>
        </w:rPr>
        <w:t xml:space="preserve">As the Cyprus Agreed Statement puts it:</w:t>
      </w:r>
    </w:p>
    <w:p>
      <w:pPr>
        <w:spacing w:after="160"/>
      </w:pPr>
      <w:r>
        <w:rPr>
          <w:rFonts w:ascii="Arial" w:cs="Arial" w:eastAsia="Arial" w:hAnsi="Arial"/>
          <w:sz w:val="22"/>
          <w:szCs w:val="22"/>
        </w:rPr>
        <w:t xml:space="preserve">The local churches can be neither parts of, nor derived from, the universal Church; rather, they constitute the 'one, holy, catholic and apostolic Church'. Catholicity is a quality of each local church in communion with the other local churches.... The catholic Church exists in each local church; and each local church is identified with the whole, expresses the whole and cannot exist apart from the whole.... Just as the one nature of God exists, not in the abstract, but only in the three Persons, so the universal Church exists only as a communion of local churches.... Orthodox and Anglicans agree in rejecting a single centralised authority in the Church. This is not for local and cultural, but for profoundly theological reasons. (1.24-25)</w:t>
      </w:r>
    </w:p>
    <w:p>
      <w:pPr>
        <w:spacing w:after="160"/>
      </w:pPr>
      <w:r>
        <w:rPr>
          <w:rFonts w:ascii="Arial" w:cs="Arial" w:eastAsia="Arial" w:hAnsi="Arial"/>
          <w:sz w:val="22"/>
          <w:szCs w:val="22"/>
        </w:rPr>
        <w:t xml:space="preserve">The Lambeth Conference is the college of diocesan bishops that provides a concrete means of unifying both teaching and policy in the Communion. [50] This ten-yearly Conference should engage in longer-term intellectual tasks to strengthen the liturgical, catechetical and mission foundation of the Churches. The Primates Council serves as the Standing Committee of the Lambeth Conference.</w:t>
      </w:r>
    </w:p>
    <w:p>
      <w:pPr>
        <w:spacing w:after="160"/>
      </w:pPr>
      <w:r>
        <w:rPr>
          <w:rFonts w:ascii="Arial" w:cs="Arial" w:eastAsia="Arial" w:hAnsi="Arial"/>
          <w:sz w:val="22"/>
          <w:szCs w:val="22"/>
        </w:rPr>
        <w:t xml:space="preserve">65.4 The Anglican Consultative Council consists of representatives from the particular Churches. It is a sign of the Communion's presence in the wider Churches and the wider world. ACC gives expression to the confession the Spirit is Lord and Giver of Life, who leads the Church in mission; and in doing so, it opens new horizons and challenges of unity, faith and order for the Communion. In practice, ACC serves as a coordinating and connection-making body for the five marks of mission (Section Two, esp. 2.2.2 a - e). Invigorated for Unity</w:t>
      </w:r>
    </w:p>
    <w:p>
      <w:pPr>
        <w:spacing w:after="160"/>
      </w:pPr>
      <w:r>
        <w:rPr>
          <w:rFonts w:ascii="Arial" w:cs="Arial" w:eastAsia="Arial" w:hAnsi="Arial"/>
          <w:sz w:val="22"/>
          <w:szCs w:val="22"/>
        </w:rPr>
        <w:t xml:space="preserve">66. The Anglican Covenant is an invitation to the particular Churches to be the Anglican Communion as one ecclesial body. For Churches to give visible expression to the one, holy, catholic and apostolic Church of Jesus Christ, they need to reintegrate their concerns to the same Christian mind, recover the apostolic tradition, and come to a fullness of Christian vision and belief, in agreement with all ages. [51] The Anglican Covenant is a small but important step by Anglican Churches worldwide to answer to this ecumenical calling. With a clarified ecclesial identified, the "Holy Catholic Communion" (Sheng Kung Hui) is enabled to work in earnest for the reunification of the historic Church.</w:t>
      </w:r>
    </w:p>
    <w:p>
      <w:pPr>
        <w:spacing w:after="160"/>
      </w:pPr>
      <w:r>
        <w:rPr>
          <w:rFonts w:ascii="Arial" w:cs="Arial" w:eastAsia="Arial" w:hAnsi="Arial"/>
          <w:sz w:val="22"/>
          <w:szCs w:val="22"/>
        </w:rPr>
        <w:t xml:space="preserve">67. In so doing, the Anglican Communion sets a concrete model of a Christian World Communion that is formed in and out of particular Churches worldwide. The Anglican Communion is born out of a history of engagement with the Roman Catholics, the Orthodox Church and "Third World" Churches. "Third World" Christianity, or more appropriately Christianity in the southern continents clearly is not merely extrapolations of Western trajectories. They have their own Christian beginnings that predated Western missionary expansions. They are also born out of powerful interplays between contextualization, engagement with primal religions, and present-day nation-building. The Anglican Churches in the southern continents are therefore powerful connectors to vibrant spiritualities and mission challenges. They connect historic Christianity with the wider spiritual movements in the southern continents; they also connect the realities between Churches in the south and the east. The Anglican Communion is therefore able to play a historic role at the start of the third millennium: It brings in the presence of "Third-World" Churches in the ecumenical movement. This connection-making (and communion-making) role, to be sure, implies that the Anglican Communion has only a provisional status. But it has always seen itself in this way. The vision before us is to give visible expression to the fullness in the Holy Spirit - the deification of the one habitat, the perfecting of love, and uninterrupted communion at the Feast of the Kingdom.</w:t>
      </w:r>
    </w:p>
    <w:p>
      <w:pPr>
        <w:spacing w:after="160"/>
      </w:pPr>
      <w:r>
        <w:rPr>
          <w:rFonts w:ascii="Arial" w:cs="Arial" w:eastAsia="Arial" w:hAnsi="Arial"/>
          <w:sz w:val="22"/>
          <w:szCs w:val="22"/>
        </w:rPr>
        <w:t xml:space="preserve">68. The phrase that the Anglican Communion is formed "in and out of particular Churches worldwide" needs further explanation. Western traditions often locate the Pentecost to be the reference point of the Church. The Roman Catholics Letter To The Bishops Of The Catholic Church on Some Aspects of the Church understood as Communion (1992), for example, saw "the Church is manifested, temporally, on the day of Pentecost in the community of the one hundred and twenty gathered around Mary and the twelve Apostles, the representatives of the one unique Church and the founders-to-be of the local Churches .... From the Church, which in its origins and its first manifestation is universal, have arisen the different local Churches, as particular expressions of the one unique Church of Jesus Christ". [52] Such views tend to see that the Church-Mystery takes a definitive historical form on the Day of the Pentecost. So the Jerusalem Church prefigures the worldwide Church of today. [53] Continuity with the earthly, historical form of the Church - and with the Roman Pontiff becomes crucial. The doctrine of the Holy Spirit is then confined to its role in the historical formation of the Church. Accordingly the Church subsists in the Catholic Church. Vatican explains in the Responses to Some Questions regarding Certain Aspects of the Doctrine on the Church (2007): The word "subsists" "refers to the mark of unity that we profess in the symbols of the faith (I believe... in the "one" Church); and this "one" Church subsists in the Catholic Church.</w:t>
      </w:r>
    </w:p>
    <w:p>
      <w:pPr>
        <w:spacing w:after="160"/>
      </w:pPr>
      <w:r>
        <w:rPr>
          <w:rFonts w:ascii="Arial" w:cs="Arial" w:eastAsia="Arial" w:hAnsi="Arial"/>
          <w:sz w:val="22"/>
          <w:szCs w:val="22"/>
        </w:rPr>
        <w:t xml:space="preserve">69. The Orthodox tradition however puts the Baptism of Christ at the centre of ecclesiological reflections. "As Jesus was coming up out of the water, he saw heaven being torn open and the Spirit descending on him like a dove. And a voice came from heaven: "You are my Son, whom I love; with you I am well pleased" (Mark 1:10-11). The drama at the Baptism of Christ clarifies the relation of the Holy Spirit to the Father and to the Son. It points to the communion within the Godhead that precedes the founding of communion of believers at the Pentecost. In other words, the Baptism of Christ is foundational to communion ecclesiology and is so foundation to understanding the ecclesial being of the Anglican Communion.</w:t>
      </w:r>
    </w:p>
    <w:p>
      <w:pPr>
        <w:spacing w:after="160"/>
      </w:pPr>
      <w:r>
        <w:rPr>
          <w:rFonts w:ascii="Arial" w:cs="Arial" w:eastAsia="Arial" w:hAnsi="Arial"/>
          <w:sz w:val="22"/>
          <w:szCs w:val="22"/>
        </w:rPr>
        <w:t xml:space="preserve">70. Gregory of Nazianzus spoke of the drama of the Baptism of Christ in this way:</w:t>
      </w:r>
    </w:p>
    <w:p>
      <w:pPr>
        <w:spacing w:after="160"/>
      </w:pPr>
      <w:r>
        <w:rPr>
          <w:rFonts w:ascii="Arial" w:cs="Arial" w:eastAsia="Arial" w:hAnsi="Arial"/>
          <w:sz w:val="22"/>
          <w:szCs w:val="22"/>
        </w:rPr>
        <w:t xml:space="preserve">It is a season of new birth, let us be born again. It is a time of reformation, let us receive again the first Adam. Let us not remain what we are, but let us become what we once were.... that you may be like lights in the world, a quickening force to all other men; that you may stand as perfect lights beside That great Light, and may learn the mystery of the illumination of Heaven, enlightened by the Trinity more purely and clearly, of Which even now you are receiving in a measure the One Ray from the One Godhead in Christ Jesus our Lord; to Whom be the glory and the might for ever and ever. Amen. (Oration 39. 2, 20)</w:t>
      </w:r>
    </w:p>
    <w:p>
      <w:pPr>
        <w:spacing w:after="160"/>
      </w:pPr>
      <w:r>
        <w:rPr>
          <w:rFonts w:ascii="Arial" w:cs="Arial" w:eastAsia="Arial" w:hAnsi="Arial"/>
          <w:sz w:val="22"/>
          <w:szCs w:val="22"/>
        </w:rPr>
        <w:t xml:space="preserve">The call to be the Anglican Communion is a call to be a sign and promise to "a real participation in the divine life, a theosis" (Cyprus Agreed Statement, 1.4).</w:t>
      </w:r>
    </w:p>
    <w:p>
      <w:pPr>
        <w:spacing w:after="160"/>
      </w:pPr>
      <w:r>
        <w:rPr>
          <w:rFonts w:ascii="Arial" w:cs="Arial" w:eastAsia="Arial" w:hAnsi="Arial"/>
          <w:sz w:val="22"/>
          <w:szCs w:val="22"/>
        </w:rPr>
        <w:t xml:space="preserve">The Revd Canon Dr Michael Poon is the Director of the Centre for the Study of Christianity in Asia, Trinity Theological College, Singapore. End Notes</w:t>
      </w:r>
    </w:p>
    <w:p>
      <w:pPr>
        <w:spacing w:after="160"/>
      </w:pPr>
      <w:r>
        <w:rPr>
          <w:rFonts w:ascii="Arial" w:cs="Arial" w:eastAsia="Arial" w:hAnsi="Arial"/>
          <w:sz w:val="22"/>
          <w:szCs w:val="22"/>
        </w:rPr>
        <w:t xml:space="preserve">[1]"The Anglican Communion Covenant," The Anglican Communion Official Website. http://www.anglicancommunion.org/commission/covenant/final/text.cfm.</w:t>
      </w:r>
    </w:p>
    <w:p>
      <w:pPr>
        <w:spacing w:after="160"/>
      </w:pPr>
      <w:r>
        <w:rPr>
          <w:rFonts w:ascii="Arial" w:cs="Arial" w:eastAsia="Arial" w:hAnsi="Arial"/>
          <w:sz w:val="22"/>
          <w:szCs w:val="22"/>
        </w:rPr>
        <w:t xml:space="preserve">[2]The Lambeth Commission on Communion, The Windsor Report (London: The Anglican Communion Office, 2004).</w:t>
      </w:r>
    </w:p>
    <w:p>
      <w:pPr>
        <w:spacing w:after="160"/>
      </w:pPr>
      <w:r>
        <w:rPr>
          <w:rFonts w:ascii="Arial" w:cs="Arial" w:eastAsia="Arial" w:hAnsi="Arial"/>
          <w:sz w:val="22"/>
          <w:szCs w:val="22"/>
        </w:rPr>
        <w:t xml:space="preserve">[3]"The Windsor Continuation Group Report to the Archbishop of Canterbury," The Anglican Communion Official Website. http://www.anglicancommunion.org/commission/windsor_continuation/WCG_Report.cfm.</w:t>
      </w:r>
    </w:p>
    <w:p>
      <w:pPr>
        <w:spacing w:after="160"/>
      </w:pPr>
      <w:r>
        <w:rPr>
          <w:rFonts w:ascii="Arial" w:cs="Arial" w:eastAsia="Arial" w:hAnsi="Arial"/>
          <w:sz w:val="22"/>
          <w:szCs w:val="22"/>
        </w:rPr>
        <w:t xml:space="preserve">[4]John Hind, "The ecclesial deficit in the Anglican Communion", 2009.</w:t>
      </w:r>
    </w:p>
    <w:p>
      <w:pPr>
        <w:spacing w:after="160"/>
      </w:pPr>
      <w:r>
        <w:rPr>
          <w:rFonts w:ascii="Arial" w:cs="Arial" w:eastAsia="Arial" w:hAnsi="Arial"/>
          <w:sz w:val="22"/>
          <w:szCs w:val="22"/>
        </w:rPr>
        <w:t xml:space="preserve">[5]Inter-Anglican Theological and Doctrinal Commission, The Virginia Report: the report of the Inter-Anglican Theological and Doctrinal Commission: Lambeth Conference 1998, July 18-August 9, Lambeth Place, Canterbury, England (Harrisburg, Pa.: Morehouse Pub., 1999); Colin Podmore, "Governance of the Church of England and the Anglican Communion," Church of England General Synod February 2009. http://www.cofe.anglican.org/about/gensynod/agendas/feb2009/gsmisc/gsmisc910.pdf; Mary Tanner, "Discussion Paper on the Instruments of the Anglican Unity and Communion prepared for the Windsor Continuation Group," (2009); The Lambeth Commission on Communion, The Windsor Report.</w:t>
      </w:r>
    </w:p>
    <w:p>
      <w:pPr>
        <w:spacing w:after="160"/>
      </w:pPr>
      <w:r>
        <w:rPr>
          <w:rFonts w:ascii="Arial" w:cs="Arial" w:eastAsia="Arial" w:hAnsi="Arial"/>
          <w:sz w:val="22"/>
          <w:szCs w:val="22"/>
        </w:rPr>
        <w:t xml:space="preserve">[6]Colin Podmore, Aspects of Anglican identity (London: Church House, 2005), 34-37.</w:t>
      </w:r>
    </w:p>
    <w:p>
      <w:pPr>
        <w:spacing w:after="160"/>
      </w:pPr>
      <w:r>
        <w:rPr>
          <w:rFonts w:ascii="Arial" w:cs="Arial" w:eastAsia="Arial" w:hAnsi="Arial"/>
          <w:sz w:val="22"/>
          <w:szCs w:val="22"/>
        </w:rPr>
        <w:t xml:space="preserve">[7]Randall Thomas Davidson, The Lambeth Conferences of 1867, 1878, and 1888 with the official reports and resolutions, together with the sermons preached at the conferences (London: SPCK, 1889).</w:t>
      </w:r>
    </w:p>
    <w:p>
      <w:pPr>
        <w:spacing w:after="160"/>
      </w:pPr>
      <w:r>
        <w:rPr>
          <w:rFonts w:ascii="Arial" w:cs="Arial" w:eastAsia="Arial" w:hAnsi="Arial"/>
          <w:sz w:val="22"/>
          <w:szCs w:val="22"/>
        </w:rPr>
        <w:t xml:space="preserve">[8]Alfred Barry, The Ecclesiastical Expansion of England in the Growth of the Anglican Communion: The Hulsean Lectures for 1894-95 (London: Macmillan and Co., 1895).</w:t>
      </w:r>
    </w:p>
    <w:p>
      <w:pPr>
        <w:spacing w:after="160"/>
      </w:pPr>
      <w:r>
        <w:rPr>
          <w:rFonts w:ascii="Arial" w:cs="Arial" w:eastAsia="Arial" w:hAnsi="Arial"/>
          <w:sz w:val="22"/>
          <w:szCs w:val="22"/>
        </w:rPr>
        <w:t xml:space="preserve">[9]Ibid, 104-106, 164, 169.</w:t>
      </w:r>
    </w:p>
    <w:p>
      <w:pPr>
        <w:spacing w:after="160"/>
      </w:pPr>
      <w:r>
        <w:rPr>
          <w:rFonts w:ascii="Arial" w:cs="Arial" w:eastAsia="Arial" w:hAnsi="Arial"/>
          <w:sz w:val="22"/>
          <w:szCs w:val="22"/>
        </w:rPr>
        <w:t xml:space="preserve">[10]See C. Peter Williams, The ideal of the self-governing church: a study in Victorian missionary strategy, vol. 1, Studies in Christian mission (Leiden: E.J. Brill, 1990).</w:t>
      </w:r>
    </w:p>
    <w:p>
      <w:pPr>
        <w:spacing w:after="160"/>
      </w:pPr>
      <w:r>
        <w:rPr>
          <w:rFonts w:ascii="Arial" w:cs="Arial" w:eastAsia="Arial" w:hAnsi="Arial"/>
          <w:sz w:val="22"/>
          <w:szCs w:val="22"/>
        </w:rPr>
        <w:t xml:space="preserve">[11]Ibid., 90-91.</w:t>
      </w:r>
    </w:p>
    <w:p>
      <w:pPr>
        <w:spacing w:after="160"/>
      </w:pPr>
      <w:r>
        <w:rPr>
          <w:rFonts w:ascii="Arial" w:cs="Arial" w:eastAsia="Arial" w:hAnsi="Arial"/>
          <w:sz w:val="22"/>
          <w:szCs w:val="22"/>
        </w:rPr>
        <w:t xml:space="preserve">[12]The Lambeth Conference 1948: The encyclical letter from the bishops, together with resolutions and reports (London: SPCK, 1948), Part I,22.</w:t>
      </w:r>
    </w:p>
    <w:p>
      <w:pPr>
        <w:spacing w:after="160"/>
      </w:pPr>
      <w:r>
        <w:rPr>
          <w:rFonts w:ascii="Arial" w:cs="Arial" w:eastAsia="Arial" w:hAnsi="Arial"/>
          <w:sz w:val="22"/>
          <w:szCs w:val="22"/>
        </w:rPr>
        <w:t xml:space="preserve">[13]Stephen Neill, Anglicanism (Harmondsworth, Middlesex: Penguin Books, 1958), 432-434.</w:t>
      </w:r>
    </w:p>
    <w:p>
      <w:pPr>
        <w:spacing w:after="160"/>
      </w:pPr>
      <w:r>
        <w:rPr>
          <w:rFonts w:ascii="Arial" w:cs="Arial" w:eastAsia="Arial" w:hAnsi="Arial"/>
          <w:sz w:val="22"/>
          <w:szCs w:val="22"/>
        </w:rPr>
        <w:t xml:space="preserve">[14]Robert Runcie, "The nature of the unity we seek," in The Truth shall make you free: the Lambeth Conference 1988: the reports, resolutions &amp; pastoral letters from the Bishops (London: Anglican Consultative Council, 1988), 13.</w:t>
      </w:r>
    </w:p>
    <w:p>
      <w:pPr>
        <w:spacing w:after="160"/>
      </w:pPr>
      <w:r>
        <w:rPr>
          <w:rFonts w:ascii="Arial" w:cs="Arial" w:eastAsia="Arial" w:hAnsi="Arial"/>
          <w:sz w:val="22"/>
          <w:szCs w:val="22"/>
        </w:rPr>
        <w:t xml:space="preserve">[15]Podmore, Aspects of Anglican identity, 37.</w:t>
      </w:r>
    </w:p>
    <w:p>
      <w:pPr>
        <w:spacing w:after="160"/>
      </w:pPr>
      <w:r>
        <w:rPr>
          <w:rFonts w:ascii="Arial" w:cs="Arial" w:eastAsia="Arial" w:hAnsi="Arial"/>
          <w:sz w:val="22"/>
          <w:szCs w:val="22"/>
        </w:rPr>
        <w:t xml:space="preserve">[16]See also the 1998 ARCIC Report, The Gift of Authority, 46.</w:t>
      </w:r>
    </w:p>
    <w:p>
      <w:pPr>
        <w:spacing w:after="160"/>
      </w:pPr>
      <w:r>
        <w:rPr>
          <w:rFonts w:ascii="Arial" w:cs="Arial" w:eastAsia="Arial" w:hAnsi="Arial"/>
          <w:sz w:val="22"/>
          <w:szCs w:val="22"/>
        </w:rPr>
        <w:t xml:space="preserve">[17]See Paul McPartlan, "The Local Church and the Universal Church: Zizioulas and the Ratzinger- Kasper Debate," International Journal for the Study of the Christian Church 4, no. 1 (2004): 21-33.</w:t>
      </w:r>
    </w:p>
    <w:p>
      <w:pPr>
        <w:spacing w:after="160"/>
      </w:pPr>
      <w:r>
        <w:rPr>
          <w:rFonts w:ascii="Arial" w:cs="Arial" w:eastAsia="Arial" w:hAnsi="Arial"/>
          <w:sz w:val="22"/>
          <w:szCs w:val="22"/>
        </w:rPr>
        <w:t xml:space="preserve">[18]See Michael Nai Chiu Poon, "Sheng gong hui de fan yi yu sheng gong hui ming ming de li shi guan xi [Prayer Book Translation and the Birth of 'Sheng Kung Hui'] " (CSCA Mission Research and Documentation Portal, 2005). http://www.ttc.edu.sg/csca/poon/prayerbook&amp;SKH.pdf.</w:t>
      </w:r>
    </w:p>
    <w:p>
      <w:pPr>
        <w:spacing w:after="160"/>
      </w:pPr>
      <w:r>
        <w:rPr>
          <w:rFonts w:ascii="Arial" w:cs="Arial" w:eastAsia="Arial" w:hAnsi="Arial"/>
          <w:sz w:val="22"/>
          <w:szCs w:val="22"/>
        </w:rPr>
        <w:t xml:space="preserve">[19]Harold E. Fey, "Confessional families and the ecumenical movement," in The ecumenical advance: a history of the ecumenical movement 1948-1968, ed. Harold E. Fey (London: SPCK, 1970), 117, 134-135.</w:t>
      </w:r>
    </w:p>
    <w:p>
      <w:pPr>
        <w:spacing w:after="160"/>
      </w:pPr>
      <w:r>
        <w:rPr>
          <w:rFonts w:ascii="Arial" w:cs="Arial" w:eastAsia="Arial" w:hAnsi="Arial"/>
          <w:sz w:val="22"/>
          <w:szCs w:val="22"/>
        </w:rPr>
        <w:t xml:space="preserve">[20]Owen Chadwick, "Introduction," in Resolutions of the twelve Lambeth Conferences, 1867-1988, ed. Roger Coleman (Toronto: Anglican Book Centre, 1992), xiii-xv.</w:t>
      </w:r>
    </w:p>
    <w:p>
      <w:pPr>
        <w:spacing w:after="160"/>
      </w:pPr>
      <w:r>
        <w:rPr>
          <w:rFonts w:ascii="Arial" w:cs="Arial" w:eastAsia="Arial" w:hAnsi="Arial"/>
          <w:sz w:val="22"/>
          <w:szCs w:val="22"/>
        </w:rPr>
        <w:t xml:space="preserve">[21]Progress in Partnership: report of the Mission Agencies' Conference 8-13 December 1986 Brisbane, Australia, ACC Mission and Ministry Study Series (London: Anglican Consultative Council 1987), 6-7.</w:t>
      </w:r>
    </w:p>
    <w:p>
      <w:pPr>
        <w:spacing w:after="160"/>
      </w:pPr>
      <w:r>
        <w:rPr>
          <w:rFonts w:ascii="Arial" w:cs="Arial" w:eastAsia="Arial" w:hAnsi="Arial"/>
          <w:sz w:val="22"/>
          <w:szCs w:val="22"/>
        </w:rPr>
        <w:t xml:space="preserve">[22]Colin Podmore, "Governance of the Church of England and the Anglican Communion," Church of England General Synod February 2009. http://www.cofe.anglican.org/about/gensynod/agendas/feb2009/gsmisc/gsmisc910.pdf.</w:t>
      </w:r>
    </w:p>
    <w:p>
      <w:pPr>
        <w:spacing w:after="160"/>
      </w:pPr>
      <w:r>
        <w:rPr>
          <w:rFonts w:ascii="Arial" w:cs="Arial" w:eastAsia="Arial" w:hAnsi="Arial"/>
          <w:sz w:val="22"/>
          <w:szCs w:val="22"/>
        </w:rPr>
        <w:t xml:space="preserve">[23]Paul McPartlan, "Towards an Anglican Covenant," (The Anglican Communion Official Website, 2006). 11c. http://www.anglicancommunion.org/commission/covenant/docs/Anglican%20Covenant%20McPartlan.pdf. Cf. Windsor Continuation Report, 69; Primates' Meeting Alexandria Communiqué, Deeper Communion, Gracious Restraints (2009), 6-7.</w:t>
      </w:r>
    </w:p>
    <w:p>
      <w:pPr>
        <w:spacing w:after="160"/>
      </w:pPr>
      <w:r>
        <w:rPr>
          <w:rFonts w:ascii="Arial" w:cs="Arial" w:eastAsia="Arial" w:hAnsi="Arial"/>
          <w:sz w:val="22"/>
          <w:szCs w:val="22"/>
        </w:rPr>
        <w:t xml:space="preserve">See The Sacrament of Order in the Sacramental Structure of the Church, with Particular Reference to the Importance of the Apostolic Succession for the Sanctification and Unity of the People of God (1988), 34; and Ecclesiological and Canonical Consequences of the Sacramental Nature of the Church. Ecclesial Communion, Conciliarity and Authority (2007), 10, 24, 26.</w:t>
      </w:r>
    </w:p>
    <w:p>
      <w:pPr>
        <w:spacing w:after="160"/>
      </w:pPr>
      <w:r>
        <w:rPr>
          <w:rFonts w:ascii="Arial" w:cs="Arial" w:eastAsia="Arial" w:hAnsi="Arial"/>
          <w:sz w:val="22"/>
          <w:szCs w:val="22"/>
        </w:rPr>
        <w:t xml:space="preserve">Franciscus Xaverius Funk, Didascalia et Constitutiones apostolorum, vol. I (Paderborn: Libraria Ferdinandi Schoeningh, 1905), 572-575.</w:t>
      </w:r>
    </w:p>
    <w:p>
      <w:pPr>
        <w:spacing w:after="160"/>
      </w:pPr>
      <w:r>
        <w:rPr>
          <w:rFonts w:ascii="Arial" w:cs="Arial" w:eastAsia="Arial" w:hAnsi="Arial"/>
          <w:sz w:val="22"/>
          <w:szCs w:val="22"/>
        </w:rPr>
        <w:t xml:space="preserve">John Zizioulas, Being as communion: studies in personhood and the church, vol. 4, Contemporary Greek theologians (Crestwood, N.Y.: St. Vladimir's Seminary Press, 1985), 135-136.</w:t>
      </w:r>
    </w:p>
    <w:p>
      <w:pPr>
        <w:spacing w:after="160"/>
      </w:pPr>
      <w:r>
        <w:rPr>
          <w:rFonts w:ascii="Arial" w:cs="Arial" w:eastAsia="Arial" w:hAnsi="Arial"/>
          <w:sz w:val="22"/>
          <w:szCs w:val="22"/>
        </w:rPr>
        <w:t xml:space="preserve">John Zizioulas, "Recent Discussion on Primacy in Orthodox Theology," in The Petrine ministry: Catholics and Orthodox in dialogue: academic symposium held at the Pontifical Council for Promoting Christian Unity, ed. Walter Kasper (New York: Newman Press, 2006), 243.</w:t>
      </w:r>
    </w:p>
    <w:p>
      <w:pPr>
        <w:spacing w:after="160"/>
      </w:pPr>
      <w:r>
        <w:rPr>
          <w:rFonts w:ascii="Arial" w:cs="Arial" w:eastAsia="Arial" w:hAnsi="Arial"/>
          <w:sz w:val="22"/>
          <w:szCs w:val="22"/>
        </w:rPr>
        <w:t xml:space="preserve">John Zizioulas, "Response by the Most Revd Professor John D. Zizioulas, Metropolitan of Pergamos (Ecumenical Patriarchate)," in The Truth shall make you free: the Lambeth Conference 1988: the reports, resolutions &amp; pastoral letters from the Bishops (London: Anglican Consultative Council, 1988), 286.</w:t>
      </w:r>
    </w:p>
    <w:p>
      <w:pPr>
        <w:spacing w:after="160"/>
      </w:pPr>
      <w:r>
        <w:rPr>
          <w:rFonts w:ascii="Arial" w:cs="Arial" w:eastAsia="Arial" w:hAnsi="Arial"/>
          <w:sz w:val="22"/>
          <w:szCs w:val="22"/>
        </w:rPr>
        <w:t xml:space="preserve">[29]Konrad Raiser, Ecumenism in transition (Geneva: WCC Publications, 1991).</w:t>
      </w:r>
    </w:p>
    <w:p>
      <w:pPr>
        <w:spacing w:after="160"/>
      </w:pPr>
      <w:r>
        <w:rPr>
          <w:rFonts w:ascii="Arial" w:cs="Arial" w:eastAsia="Arial" w:hAnsi="Arial"/>
          <w:sz w:val="22"/>
          <w:szCs w:val="22"/>
        </w:rPr>
        <w:t xml:space="preserve">[30]Hervé Legrand, "Councils of Churches as Instruments of Unity within the one Ecumenical Movement," in Instruments of unity: national councils of churches within the one ecumenical movement, ed. Thomas F. Best (Geneva, Switzerland: WCC Publications, 1988), 55-71; Kjell Nordstokke, "The Ecclesiological Self-Understanding of the Lutheran World Federation," Ecumenical Review 44, no. 4 (1992): 479-490; Michael Root, "Christian World Communions and the CUV process," Ecumenical Review 50, no. 3 (1998): 330-337; Michael Root, "The Unity of the Church and the Reality of the Denominations," Modern Theology 9, no. 4 (1993): 385-401; Lukas Vischer, "Christian councils: instruments of ecclesial communion," Ecumenical Review 24, no. 1 (1972): 72-87.</w:t>
      </w:r>
    </w:p>
    <w:p>
      <w:pPr>
        <w:spacing w:after="160"/>
      </w:pPr>
      <w:r>
        <w:rPr>
          <w:rFonts w:ascii="Arial" w:cs="Arial" w:eastAsia="Arial" w:hAnsi="Arial"/>
          <w:sz w:val="22"/>
          <w:szCs w:val="22"/>
        </w:rPr>
        <w:t xml:space="preserve">[31]Vischer, "Christian councils: instruments of ecclesial communion," 77, 80.</w:t>
      </w:r>
    </w:p>
    <w:p>
      <w:pPr>
        <w:spacing w:after="160"/>
      </w:pPr>
      <w:r>
        <w:rPr>
          <w:rFonts w:ascii="Arial" w:cs="Arial" w:eastAsia="Arial" w:hAnsi="Arial"/>
          <w:sz w:val="22"/>
          <w:szCs w:val="22"/>
        </w:rPr>
        <w:t xml:space="preserve">[32]Legrand, "Councils of Churches as Instruments of Unity within the one Ecumenical Movement," 55-71.</w:t>
      </w:r>
    </w:p>
    <w:p>
      <w:pPr>
        <w:spacing w:after="160"/>
      </w:pPr>
      <w:r>
        <w:rPr>
          <w:rFonts w:ascii="Arial" w:cs="Arial" w:eastAsia="Arial" w:hAnsi="Arial"/>
          <w:sz w:val="22"/>
          <w:szCs w:val="22"/>
        </w:rPr>
        <w:t xml:space="preserve">[33]Root, "Christian World Communions and the CUV process," 332. See also Harding Meyer, "Die "Weltweiten Christliche Gemeinschaften" und ihr Beitrag zue sichtbaren Einheit der Kirche," in Ökumene zwischen "postmoderner Beliebigkeit" und "Rekonfessionalisierung", ed. Peter Neuner, et al. (Berlin: Lit Verlag, 2006), 93-104.</w:t>
      </w:r>
    </w:p>
    <w:p>
      <w:pPr>
        <w:spacing w:after="160"/>
      </w:pPr>
      <w:r>
        <w:rPr>
          <w:rFonts w:ascii="Arial" w:cs="Arial" w:eastAsia="Arial" w:hAnsi="Arial"/>
          <w:sz w:val="22"/>
          <w:szCs w:val="22"/>
        </w:rPr>
        <w:t xml:space="preserve">[34]Nordstokke, "The Ecclesiological Self-Understanding of the Lutheran World Federation," 485.</w:t>
      </w:r>
    </w:p>
    <w:p>
      <w:pPr>
        <w:spacing w:after="160"/>
      </w:pPr>
      <w:r>
        <w:rPr>
          <w:rFonts w:ascii="Arial" w:cs="Arial" w:eastAsia="Arial" w:hAnsi="Arial"/>
          <w:sz w:val="22"/>
          <w:szCs w:val="22"/>
        </w:rPr>
        <w:t xml:space="preserve">[35]Zizioulas, "Response by the Most Revd Professor John D. Zizioulas, Metropolitan of Pergamos (Ecumenical Patriarchate)," 284.</w:t>
      </w:r>
    </w:p>
    <w:p>
      <w:pPr>
        <w:spacing w:after="160"/>
      </w:pPr>
      <w:r>
        <w:rPr>
          <w:rFonts w:ascii="Arial" w:cs="Arial" w:eastAsia="Arial" w:hAnsi="Arial"/>
          <w:sz w:val="22"/>
          <w:szCs w:val="22"/>
        </w:rPr>
        <w:t xml:space="preserve">[36]Walter Kasper, "Church as communio," Communio: International Catholic Review 13 (1986): 113.</w:t>
      </w:r>
    </w:p>
    <w:p>
      <w:pPr>
        <w:spacing w:after="160"/>
      </w:pPr>
      <w:r>
        <w:rPr>
          <w:rFonts w:ascii="Arial" w:cs="Arial" w:eastAsia="Arial" w:hAnsi="Arial"/>
          <w:sz w:val="22"/>
          <w:szCs w:val="22"/>
        </w:rPr>
        <w:t xml:space="preserve">[37]Anglican Consultative Council, Handbook of the Anglican Consultative Council (London, ACC, 1985), 26.</w:t>
      </w:r>
    </w:p>
    <w:p>
      <w:pPr>
        <w:spacing w:after="160"/>
      </w:pPr>
      <w:r>
        <w:rPr>
          <w:rFonts w:ascii="Arial" w:cs="Arial" w:eastAsia="Arial" w:hAnsi="Arial"/>
          <w:sz w:val="22"/>
          <w:szCs w:val="22"/>
        </w:rPr>
        <w:t xml:space="preserve">[38]See The Report of the Lambeth Conference 1978 (London: CIO Publishing, 1978), 13.</w:t>
      </w:r>
    </w:p>
    <w:p>
      <w:pPr>
        <w:spacing w:after="160"/>
      </w:pPr>
      <w:r>
        <w:rPr>
          <w:rFonts w:ascii="Arial" w:cs="Arial" w:eastAsia="Arial" w:hAnsi="Arial"/>
          <w:sz w:val="22"/>
          <w:szCs w:val="22"/>
        </w:rPr>
        <w:t xml:space="preserve">[39]Zhong Li, "Ling xi yi yi shang de zhu jiao zhi fen [Spiritual basis of the bishop's office]," Jinling Shenxuezhi 9(1988) : 5; "Kan te bo lei da zhu jiao Lunxi bo shi gei Ding Guangxun zhu jiao de yi feng xin [A letter from the Archbishop of Canterbury Dr Runcie to Bishop T. K. Ting]," Jinling Sehxuezhi 9(1988): 6-.</w:t>
      </w:r>
    </w:p>
    <w:p>
      <w:pPr>
        <w:spacing w:after="160"/>
      </w:pPr>
      <w:r>
        <w:rPr>
          <w:rFonts w:ascii="Arial" w:cs="Arial" w:eastAsia="Arial" w:hAnsi="Arial"/>
          <w:sz w:val="22"/>
          <w:szCs w:val="22"/>
        </w:rPr>
        <w:t xml:space="preserve">[40]See for example Partners in Mission. Anglican Consultative Council Second Meeting, Dublin 1973 (London, SPCK, 1973), 30-46; Anglican Consultative Council Report of Third Meeting Trinidad 1976 (Coventry: ACC, 1976), 58-61, 72-80; Anglican Consultative Council Report of the Fourth Meeting 1979, Huron College, London, Ontario (Cowley: ACC, 1979), 47-57; ACC-8 (1990) Resolution 21; ACC- 9 (1993) Resolution 52. Cf. Lambeth Conference 1920 Resolution 43.</w:t>
      </w:r>
    </w:p>
    <w:p>
      <w:pPr>
        <w:spacing w:after="160"/>
      </w:pPr>
      <w:r>
        <w:rPr>
          <w:rFonts w:ascii="Arial" w:cs="Arial" w:eastAsia="Arial" w:hAnsi="Arial"/>
          <w:sz w:val="22"/>
          <w:szCs w:val="22"/>
        </w:rPr>
        <w:t xml:space="preserve">[41]Zizioulas, Being as communion, 134.</w:t>
      </w:r>
    </w:p>
    <w:p>
      <w:pPr>
        <w:spacing w:after="160"/>
      </w:pPr>
      <w:r>
        <w:rPr>
          <w:rFonts w:ascii="Arial" w:cs="Arial" w:eastAsia="Arial" w:hAnsi="Arial"/>
          <w:sz w:val="22"/>
          <w:szCs w:val="22"/>
        </w:rPr>
        <w:t xml:space="preserve">[42]The International Commission for Anglican-Orthodox Theological Dialogue, Church of the Triune God: the Cyprus Agreed Statement of the International Commission for Anglican-Orthodox Theological Dialogue 2006 (London: Anglican Consultative Council, 2006).</w:t>
      </w:r>
    </w:p>
    <w:p>
      <w:pPr>
        <w:spacing w:after="160"/>
      </w:pPr>
      <w:r>
        <w:rPr>
          <w:rFonts w:ascii="Arial" w:cs="Arial" w:eastAsia="Arial" w:hAnsi="Arial"/>
          <w:sz w:val="22"/>
          <w:szCs w:val="22"/>
        </w:rPr>
        <w:t xml:space="preserve">[43]Zizioulas, Being as communion, 141.</w:t>
      </w:r>
    </w:p>
    <w:p>
      <w:pPr>
        <w:spacing w:after="160"/>
      </w:pPr>
      <w:r>
        <w:rPr>
          <w:rFonts w:ascii="Arial" w:cs="Arial" w:eastAsia="Arial" w:hAnsi="Arial"/>
          <w:sz w:val="22"/>
          <w:szCs w:val="22"/>
        </w:rPr>
        <w:t xml:space="preserve">[44]Thomas Hopko, "On Ecclesial Conciliarity," in The Legacy of St. Vladimir: Byzantium, Russia, America, ed. John Breck, John Meyendorff, and E. Silk (Crestwood, NY: St. Vladimir's Seminary Press, 1990), 224.</w:t>
      </w:r>
    </w:p>
    <w:p>
      <w:pPr>
        <w:spacing w:after="160"/>
      </w:pPr>
      <w:r>
        <w:rPr>
          <w:rFonts w:ascii="Arial" w:cs="Arial" w:eastAsia="Arial" w:hAnsi="Arial"/>
          <w:sz w:val="22"/>
          <w:szCs w:val="22"/>
        </w:rPr>
        <w:t xml:space="preserve">[45]See also The International Commission for Anglican-Orthodox Theological Dialogue, The Cyprus Agreed Statement, 9.6-8.</w:t>
      </w:r>
    </w:p>
    <w:p>
      <w:pPr>
        <w:spacing w:after="160"/>
      </w:pPr>
      <w:r>
        <w:rPr>
          <w:rFonts w:ascii="Arial" w:cs="Arial" w:eastAsia="Arial" w:hAnsi="Arial"/>
          <w:sz w:val="22"/>
          <w:szCs w:val="22"/>
        </w:rPr>
        <w:t xml:space="preserve">[46]Zizioulas, Being as communion, 180.</w:t>
      </w:r>
    </w:p>
    <w:p>
      <w:pPr>
        <w:spacing w:after="160"/>
      </w:pPr>
      <w:r>
        <w:rPr>
          <w:rFonts w:ascii="Arial" w:cs="Arial" w:eastAsia="Arial" w:hAnsi="Arial"/>
          <w:sz w:val="22"/>
          <w:szCs w:val="22"/>
        </w:rPr>
        <w:t xml:space="preserve">[47]John Henry Newman, "Prospects of the Anglican Church" and "The Anglo-American Church" in Essays Critical and Historical, 2nd ed. (London: Basil Montague Pickering, 1872), 262-385.</w:t>
      </w:r>
    </w:p>
    <w:p>
      <w:pPr>
        <w:spacing w:after="160"/>
      </w:pPr>
      <w:r>
        <w:rPr>
          <w:rFonts w:ascii="Arial" w:cs="Arial" w:eastAsia="Arial" w:hAnsi="Arial"/>
          <w:sz w:val="22"/>
          <w:szCs w:val="22"/>
        </w:rPr>
        <w:t xml:space="preserve">[48]World Council of Churches, "An Orthodox contribution to the New Delhi Assembly," World Council of Churches. http://www.oikoumene.org/gr/resources/documents/wcc-programmes/ecumenical-movement-in-the-21st-century/member-churches/special-commission-on-participation-of-orthodox-churches/first-plenary-meeting-documents-december-1999/61-orthodox-contribution-to-new-delhi-assembly.html.</w:t>
      </w:r>
    </w:p>
    <w:p>
      <w:pPr>
        <w:spacing w:after="160"/>
      </w:pPr>
      <w:r>
        <w:rPr>
          <w:rFonts w:ascii="Arial" w:cs="Arial" w:eastAsia="Arial" w:hAnsi="Arial"/>
          <w:sz w:val="22"/>
          <w:szCs w:val="22"/>
        </w:rPr>
        <w:t xml:space="preserve">[49]Cf. the leading role of the Primates' Meeting in the development of canon-law-principles in the Anglican Communion. See Norman Doe, "Canon Law and Communion," International Journal for the Study of the Christian Church 3.1 (2003): 113-117.</w:t>
      </w:r>
    </w:p>
    <w:p>
      <w:pPr>
        <w:spacing w:after="160"/>
      </w:pPr>
      <w:r>
        <w:rPr>
          <w:rFonts w:ascii="Arial" w:cs="Arial" w:eastAsia="Arial" w:hAnsi="Arial"/>
          <w:sz w:val="22"/>
          <w:szCs w:val="22"/>
        </w:rPr>
        <w:t xml:space="preserve">[50]The International Commission for Anglican-Orthodox Theological Dialogue, The Cyprus Agreed Statement, 5.20, 22.</w:t>
      </w:r>
    </w:p>
    <w:p>
      <w:pPr>
        <w:spacing w:after="160"/>
      </w:pPr>
      <w:r>
        <w:rPr>
          <w:rFonts w:ascii="Arial" w:cs="Arial" w:eastAsia="Arial" w:hAnsi="Arial"/>
          <w:sz w:val="22"/>
          <w:szCs w:val="22"/>
        </w:rPr>
        <w:t xml:space="preserve">[51]Cf. response of the representative of the Orthodox Church to the New Delhi Statement on Unity.</w:t>
      </w:r>
    </w:p>
    <w:p>
      <w:pPr>
        <w:spacing w:after="160"/>
      </w:pPr>
      <w:r>
        <w:rPr>
          <w:rFonts w:ascii="Arial" w:cs="Arial" w:eastAsia="Arial" w:hAnsi="Arial"/>
          <w:sz w:val="22"/>
          <w:szCs w:val="22"/>
        </w:rPr>
        <w:t xml:space="preserve">[52]Communionis Notio, 9.</w:t>
      </w:r>
    </w:p>
    <w:p>
      <w:pPr>
        <w:spacing w:after="160"/>
      </w:pPr>
      <w:r>
        <w:rPr>
          <w:rFonts w:ascii="Arial" w:cs="Arial" w:eastAsia="Arial" w:hAnsi="Arial"/>
          <w:sz w:val="22"/>
          <w:szCs w:val="22"/>
        </w:rPr>
        <w:t xml:space="preserve">[53]See Paul McPartlan, "The Local Church and the Universal Church: Zizioulas and the Ratzinger- Kasper Debate," 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AS COMMUNION OF CHURCHES - MICHAEL POON</dc:title>
  <dc:creator>VirtueOnline Archive</dc:creator>
  <cp:lastModifiedBy>Un-named</cp:lastModifiedBy>
  <cp:revision>1</cp:revision>
  <dcterms:created xsi:type="dcterms:W3CDTF">2026-04-22T11:55:13.249Z</dcterms:created>
  <dcterms:modified xsi:type="dcterms:W3CDTF">2026-04-22T11:55:13.249Z</dcterms:modified>
</cp:coreProperties>
</file>

<file path=docProps/custom.xml><?xml version="1.0" encoding="utf-8"?>
<Properties xmlns="http://schemas.openxmlformats.org/officeDocument/2006/custom-properties" xmlns:vt="http://schemas.openxmlformats.org/officeDocument/2006/docPropsVTypes"/>
</file>