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TRINITY AS IDEOLOGY: "UBUNTU" IN THE MOUTH OF THE POLITICALLY CORRECT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7/9/09</w:t>
      </w:r>
    </w:p>
    <w:p>
      <w:pPr>
        <w:spacing w:after="160"/>
      </w:pPr>
      <w:r>
        <w:rPr>
          <w:rFonts w:ascii="Arial" w:cs="Arial" w:eastAsia="Arial" w:hAnsi="Arial"/>
          <w:sz w:val="22"/>
          <w:szCs w:val="22"/>
        </w:rPr>
        <w:t xml:space="preserve">"We are our siblings' keepers." (Presiding Bishop Katharine Jefferts Schori, General Convention opening address, July 7, 2009)</w:t>
      </w:r>
    </w:p>
    <w:p>
      <w:pPr>
        <w:spacing w:after="160"/>
      </w:pPr>
      <w:r>
        <w:rPr>
          <w:rFonts w:ascii="Arial" w:cs="Arial" w:eastAsia="Arial" w:hAnsi="Arial"/>
          <w:sz w:val="22"/>
          <w:szCs w:val="22"/>
        </w:rPr>
        <w:t xml:space="preserve">That lady really knows how to tap into the electricity of the Biblical text. Do I hear an "Amen." Maybe a "Thank you, Jesus-uh." No, I take that back. Such wrong-side-of-the-tracks emotionalism smacks too much of "the great Western heresy," even if it is indigenous to some of our own communities. Which heresy is that? The great Western heresy, as Her Ladyship had just stressed in these same remarks, is the fallacious notion "that we can be saved as individuals, that any of us alone can be in right relationship with God."</w:t>
      </w:r>
    </w:p>
    <w:p>
      <w:pPr>
        <w:spacing w:after="160"/>
      </w:pPr>
      <w:r>
        <w:rPr>
          <w:rFonts w:ascii="Arial" w:cs="Arial" w:eastAsia="Arial" w:hAnsi="Arial"/>
          <w:sz w:val="22"/>
          <w:szCs w:val="22"/>
        </w:rPr>
        <w:t xml:space="preserve">The Episcopal Church gathered in Convention must at all costs maintain its heartfelt commitment to lousy preaching. And that means no soul saving. Period.</w:t>
      </w:r>
    </w:p>
    <w:p>
      <w:pPr>
        <w:spacing w:after="160"/>
      </w:pPr>
      <w:r>
        <w:rPr>
          <w:rFonts w:ascii="Arial" w:cs="Arial" w:eastAsia="Arial" w:hAnsi="Arial"/>
          <w:sz w:val="22"/>
          <w:szCs w:val="22"/>
        </w:rPr>
        <w:t xml:space="preserve">The next day at the General Convention opening Eucharist the PB preached Ezekiel's doctrine of heart transplants, another fiery moment. Unfortunately she forgot that Ezekiel was the prophet who introduced the heresy of individualism into the Biblical tradition.</w:t>
      </w:r>
    </w:p>
    <w:p>
      <w:pPr>
        <w:spacing w:after="160"/>
      </w:pPr>
      <w:r>
        <w:rPr>
          <w:rFonts w:ascii="Arial" w:cs="Arial" w:eastAsia="Arial" w:hAnsi="Arial"/>
          <w:sz w:val="22"/>
          <w:szCs w:val="22"/>
        </w:rPr>
        <w:t xml:space="preserve">"The soul who sins is the one who will die. The son will not share the guilt of the father, nor will the father share the guilt of the son. The righteousness of the righteous man will be credited to him, and the wickedness of the wicked will be charged against him" (Ezekiel 18:20 NIV).</w:t>
      </w:r>
    </w:p>
    <w:p>
      <w:pPr>
        <w:spacing w:after="160"/>
      </w:pPr>
      <w:r>
        <w:rPr>
          <w:rFonts w:ascii="Arial" w:cs="Arial" w:eastAsia="Arial" w:hAnsi="Arial"/>
          <w:sz w:val="22"/>
          <w:szCs w:val="22"/>
        </w:rPr>
        <w:t xml:space="preserve">According to Ezekiel God saves the world one soul one at a time. No doubt from henceforth Ezekiel will no longer be remembered as a prophet but for his true calling as a cardiologist. Ezekiel's prophetic career, after all, was before ubuntu. Maybe not before the word was first used on the African continent, but before it became relevant to people on our side of the tracks.</w:t>
      </w:r>
    </w:p>
    <w:p>
      <w:pPr>
        <w:spacing w:after="160"/>
      </w:pPr>
      <w:r>
        <w:rPr>
          <w:rFonts w:ascii="Arial" w:cs="Arial" w:eastAsia="Arial" w:hAnsi="Arial"/>
          <w:sz w:val="22"/>
          <w:szCs w:val="22"/>
        </w:rPr>
        <w:t xml:space="preserve">There's something suspicious about rich white folks using quaint expressions from exotic (not to mention impoverished) places as a backdrop for promoting their own programs. Don't forget, we're talking about Katharine "my heart is brown" Jefferts Schori, the poster child of politically correctness.</w:t>
      </w:r>
    </w:p>
    <w:p>
      <w:pPr>
        <w:spacing w:after="160"/>
      </w:pPr>
      <w:r>
        <w:rPr>
          <w:rFonts w:ascii="Arial" w:cs="Arial" w:eastAsia="Arial" w:hAnsi="Arial"/>
          <w:sz w:val="22"/>
          <w:szCs w:val="22"/>
        </w:rPr>
        <w:t xml:space="preserve">(Yes, she really said that: "My heart is brown." It was in an interview shortly before her election as Presiding Bishop. She had just returned from a fly-over mission trip to Mexico, where she had graced the presence of the little people there with her white-collar, purple-shirted presence.)</w:t>
      </w:r>
    </w:p>
    <w:p>
      <w:pPr>
        <w:spacing w:after="160"/>
      </w:pPr>
      <w:r>
        <w:rPr>
          <w:rFonts w:ascii="Arial" w:cs="Arial" w:eastAsia="Arial" w:hAnsi="Arial"/>
          <w:sz w:val="22"/>
          <w:szCs w:val="22"/>
        </w:rPr>
        <w:t xml:space="preserve">Back to our theme of ubuntu. As a term from African folk tradition ubuntu is a multi-faceted idea notoriously difficult to translate into our Western bourgeois traditions.</w:t>
      </w:r>
    </w:p>
    <w:p>
      <w:pPr>
        <w:spacing w:after="160"/>
      </w:pPr>
      <w:r>
        <w:rPr>
          <w:rFonts w:ascii="Arial" w:cs="Arial" w:eastAsia="Arial" w:hAnsi="Arial"/>
          <w:sz w:val="22"/>
          <w:szCs w:val="22"/>
        </w:rPr>
        <w:t xml:space="preserve">"Ubuntu is very difficult to render into a Western language... It is to say, 'My humanity is caught up, is inextricably bound up, in what is yours,'" says Archbishop Desmond Tutu in his book "No Future Without Forgiveness", featured on Amazon and other outlets of capitalist advancement.</w:t>
      </w:r>
    </w:p>
    <w:p>
      <w:pPr>
        <w:spacing w:after="160"/>
      </w:pPr>
      <w:r>
        <w:rPr>
          <w:rFonts w:ascii="Arial" w:cs="Arial" w:eastAsia="Arial" w:hAnsi="Arial"/>
          <w:sz w:val="22"/>
          <w:szCs w:val="22"/>
        </w:rPr>
        <w:t xml:space="preserve">Ubuntu plays a key part in a South African government document outlining a strategy for national welfare reform. Perhaps this is where Bill Clinton heard about it as he planned a tour on the lecture circuit. Ubuntu was the main theme of a speech he delivered three years ago at a meeting of the British Labour Party. You can see what the general theme of "togetherness" quickly turns into in the mouth of Western politicians and their sympathizers in the Third World.</w:t>
      </w:r>
    </w:p>
    <w:p>
      <w:pPr>
        <w:spacing w:after="160"/>
      </w:pPr>
      <w:r>
        <w:rPr>
          <w:rFonts w:ascii="Arial" w:cs="Arial" w:eastAsia="Arial" w:hAnsi="Arial"/>
          <w:sz w:val="22"/>
          <w:szCs w:val="22"/>
        </w:rPr>
        <w:t xml:space="preserve">One thinks of another Clinton, the former First Lady, drawing on similar rustic images in her famous remark, "It takes a village to raise a child." One is supposed to conjure up warm images of grass huts and carefree children run about laughing, where every adult is every child's Mom and Pop. That's not what she was promoting, of course. She meant that it takes a global bureaucracy to manage a single household. This is the gospel of statism, coming soon to a village near you.</w:t>
      </w:r>
    </w:p>
    <w:p>
      <w:pPr>
        <w:spacing w:after="160"/>
      </w:pPr>
      <w:r>
        <w:rPr>
          <w:rFonts w:ascii="Arial" w:cs="Arial" w:eastAsia="Arial" w:hAnsi="Arial"/>
          <w:sz w:val="22"/>
          <w:szCs w:val="22"/>
        </w:rPr>
        <w:t xml:space="preserve">The Ubuntu logo on the Episcopal Church's General Convention website is a gorgeous piece of graphic art. If TEC has learned one thing in recent years, it's the necessity of quality marketing to get a message across, even if the medium itself is the only message.</w:t>
      </w:r>
    </w:p>
    <w:p>
      <w:pPr>
        <w:spacing w:after="160"/>
      </w:pPr>
      <w:r>
        <w:rPr>
          <w:rFonts w:ascii="Arial" w:cs="Arial" w:eastAsia="Arial" w:hAnsi="Arial"/>
          <w:sz w:val="22"/>
          <w:szCs w:val="22"/>
        </w:rPr>
        <w:t xml:space="preserve">As a logo for marketing the Church's politically driven priorities, ubuntu is brilliantly conceived. Its image of the Holy Trinity as an icon of global togetherness is where the present exploitation of the Bantu terminology runs aground.</w:t>
      </w:r>
    </w:p>
    <w:p>
      <w:pPr>
        <w:spacing w:after="160"/>
      </w:pPr>
      <w:r>
        <w:rPr>
          <w:rFonts w:ascii="Arial" w:cs="Arial" w:eastAsia="Arial" w:hAnsi="Arial"/>
          <w:sz w:val="22"/>
          <w:szCs w:val="22"/>
        </w:rPr>
        <w:t xml:space="preserve">The rough translation of ubuntu given on the GC website, and presented as the theme for the Convention, is "I in you and you in me," echoing the words of Jesus in John chapters 14 and 17. In her homily at the opening Eucharist the Presiding Bishop takes ubuntu as an illustration both of Ezekiel's divine heart transplant and Paul's image of the Church as a body.</w:t>
      </w:r>
    </w:p>
    <w:p>
      <w:pPr>
        <w:spacing w:after="160"/>
      </w:pPr>
      <w:r>
        <w:rPr>
          <w:rFonts w:ascii="Arial" w:cs="Arial" w:eastAsia="Arial" w:hAnsi="Arial"/>
          <w:sz w:val="22"/>
          <w:szCs w:val="22"/>
        </w:rPr>
        <w:t xml:space="preserve">"That transplanted or expanded heart has much to do with ubuntu. It is a recognition that the one Body of Christ has many parts, each essential to the functioning and flourishing of the whole, and that no one part can be the whole. It is a deep and abiding acknowledgement that together we are whole, and he cannot be whole otherwise. When the parts of the body are working together, they discover both their gifts and their limitations."</w:t>
      </w:r>
    </w:p>
    <w:p>
      <w:pPr>
        <w:spacing w:after="160"/>
      </w:pPr>
      <w:r>
        <w:rPr>
          <w:rFonts w:ascii="Arial" w:cs="Arial" w:eastAsia="Arial" w:hAnsi="Arial"/>
          <w:sz w:val="22"/>
          <w:szCs w:val="22"/>
        </w:rPr>
        <w:t xml:space="preserve">Whatever ubuntu means for the revitalization of African culture is one thing. What it means coming from the bastions of Western political correctness is quite another.</w:t>
      </w:r>
    </w:p>
    <w:p>
      <w:pPr>
        <w:spacing w:after="160"/>
      </w:pPr>
      <w:r>
        <w:rPr>
          <w:rFonts w:ascii="Arial" w:cs="Arial" w:eastAsia="Arial" w:hAnsi="Arial"/>
          <w:sz w:val="22"/>
          <w:szCs w:val="22"/>
        </w:rPr>
        <w:t xml:space="preserve">While the echo of St. John purports to "Christianize" an indigenous tribal concept in the long tradition of Christian missions, TEC's real agenda remains to de-Christianize itself, positioning the American Church in the emerging mainstream of political ecumenism. Ubantu sounding forth from General Convention is intended to empty the Biblical reference, "I in you and you in me," of its own indigenous content and context. TEC co-opts term from another folk tradition as a means for reducing its own message to a Christian counterfeit.</w:t>
      </w:r>
    </w:p>
    <w:p>
      <w:pPr>
        <w:spacing w:after="160"/>
      </w:pPr>
      <w:r>
        <w:rPr>
          <w:rFonts w:ascii="Arial" w:cs="Arial" w:eastAsia="Arial" w:hAnsi="Arial"/>
          <w:sz w:val="22"/>
          <w:szCs w:val="22"/>
        </w:rPr>
        <w:t xml:space="preserve">In John 14:11 Jesus assures his disciples, "Believe me that I am in the Father and the Father is in me." Then in 14:20 he says to them, "On that day you will know that I am in my Father, and you in me, and I in you." This is Trinitarian language all right, but it is not the language of human togetherness.</w:t>
      </w:r>
    </w:p>
    <w:p>
      <w:pPr>
        <w:spacing w:after="160"/>
      </w:pPr>
      <w:r>
        <w:rPr>
          <w:rFonts w:ascii="Arial" w:cs="Arial" w:eastAsia="Arial" w:hAnsi="Arial"/>
          <w:sz w:val="22"/>
          <w:szCs w:val="22"/>
        </w:rPr>
        <w:t xml:space="preserve">For General Convention the Trinity serves as an archetype of togetherness as an end in itself. Ubuntu as a proclamation of Western political correctness has no reference to the divine co-inherence of the Father and the Son. The Christian dogma of the Holy Trinity masquerades here as one more quaint faith expression in the United Nations of world religions.</w:t>
      </w:r>
    </w:p>
    <w:p>
      <w:pPr>
        <w:spacing w:after="160"/>
      </w:pPr>
      <w:r>
        <w:rPr>
          <w:rFonts w:ascii="Arial" w:cs="Arial" w:eastAsia="Arial" w:hAnsi="Arial"/>
          <w:sz w:val="22"/>
          <w:szCs w:val="22"/>
        </w:rPr>
        <w:t xml:space="preserve">The Trinity does, of course, reveal the true basis for genuine human community. It is the Spirit of the Father and the Son who takes up residence in human hearts, one at a time, forging a supernatural unity, revealing Jesus Christ as risen and reigning.</w:t>
      </w:r>
    </w:p>
    <w:p>
      <w:pPr>
        <w:spacing w:after="160"/>
      </w:pPr>
      <w:r>
        <w:rPr>
          <w:rFonts w:ascii="Arial" w:cs="Arial" w:eastAsia="Arial" w:hAnsi="Arial"/>
          <w:sz w:val="22"/>
          <w:szCs w:val="22"/>
        </w:rPr>
        <w:t xml:space="preserve">Noticeably missing from the ideology of ubuntu are references to John chapter 15.</w:t>
      </w:r>
    </w:p>
    <w:p>
      <w:pPr>
        <w:spacing w:after="160"/>
      </w:pPr>
      <w:r>
        <w:rPr>
          <w:rFonts w:ascii="Arial" w:cs="Arial" w:eastAsia="Arial" w:hAnsi="Arial"/>
          <w:sz w:val="22"/>
          <w:szCs w:val="22"/>
        </w:rPr>
        <w:t xml:space="preserve">"Abide in me as I abide in you. Just as the branch cannot bear fruit by itself unless it abides in the vine, neither can you unless you abide in me. If you keep my commandments, you will abide in my love, just as I have kept my Father's commandments and abide in his love" (John 15:4,10).</w:t>
      </w:r>
    </w:p>
    <w:p>
      <w:pPr>
        <w:spacing w:after="160"/>
      </w:pPr>
      <w:r>
        <w:rPr>
          <w:rFonts w:ascii="Arial" w:cs="Arial" w:eastAsia="Arial" w:hAnsi="Arial"/>
          <w:sz w:val="22"/>
          <w:szCs w:val="22"/>
        </w:rPr>
        <w:t xml:space="preserve">The Trinitarian echoes of John's gospel are haunting and far reaching. They form the basis for the early church's speculations on the Godhead and the Incarnation, with permanent implications for the sacramental understanding of the Church. What they do not support is the TEC's misappropriated doctrine of ubuntu--socialization or "process" for its own sake.</w:t>
      </w:r>
    </w:p>
    <w:p>
      <w:pPr>
        <w:spacing w:after="160"/>
      </w:pPr>
      <w:r>
        <w:rPr>
          <w:rFonts w:ascii="Arial" w:cs="Arial" w:eastAsia="Arial" w:hAnsi="Arial"/>
          <w:sz w:val="22"/>
          <w:szCs w:val="22"/>
        </w:rPr>
        <w:t xml:space="preserve">The picture from the General Convention web page of a boisterous Presiding Bishop elevating two consecrated loaves the size of footballs proclaims the real doctrine of the Episcopal Church. It is the church as sacrament of inclusion. The message is one of co-existence without conditions or boundaries, which, incidentally, is a social and psychological impossibility. No such community has existed or can exist.</w:t>
      </w:r>
    </w:p>
    <w:p>
      <w:pPr>
        <w:spacing w:after="160"/>
      </w:pPr>
      <w:r>
        <w:rPr>
          <w:rFonts w:ascii="Arial" w:cs="Arial" w:eastAsia="Arial" w:hAnsi="Arial"/>
          <w:sz w:val="22"/>
          <w:szCs w:val="22"/>
        </w:rPr>
        <w:t xml:space="preserve">TEC is sincere in its efforts to erect ubuntu as its new symbol. There are many similar uses of that symbol presently on the world stage. Ubuntu as a slogan is the latest form of TEC's self-legitimation. It doesn't have to mean anything to accomplish that purpose.</w:t>
      </w:r>
    </w:p>
    <w:p>
      <w:pPr>
        <w:spacing w:after="160"/>
      </w:pPr>
      <w:r>
        <w:rPr>
          <w:rFonts w:ascii="Arial" w:cs="Arial" w:eastAsia="Arial" w:hAnsi="Arial"/>
          <w:sz w:val="22"/>
          <w:szCs w:val="22"/>
        </w:rPr>
        <w:t xml:space="preserve">What it purports to mean, however, is further revealing. The TEC gospel is "togetherness." You ask, together for what? Well, together for mission, of course. "Escape into mission" is more like it. The Church has been talking about "mission" for decades. What that means in practice is closing down actual missions at an alarming rate. Today it means attacking new Anglican missions on American soil. These latter, after all, preach a gospel of saving souls. "Mission" in the moribund Episcopal Church is a term for justifying whatever it is we happen to be doing or thinking. "Mission" is maintaining our world.</w:t>
      </w:r>
    </w:p>
    <w:p>
      <w:pPr>
        <w:spacing w:after="160"/>
      </w:pPr>
      <w:r>
        <w:rPr>
          <w:rFonts w:ascii="Arial" w:cs="Arial" w:eastAsia="Arial" w:hAnsi="Arial"/>
          <w:sz w:val="22"/>
          <w:szCs w:val="22"/>
        </w:rPr>
        <w:t xml:space="preserve">"Ubuntu" has been re-baptized as Western jargon for "divine togetherness." It makes you want to join hands and sing a round of that famous African folksong, "Kum Ba Yah." Just don't ask for any heart commitments to Jesus Christ.</w:t>
      </w:r>
    </w:p>
    <w:p>
      <w:pPr>
        <w:spacing w:after="160"/>
      </w:pPr>
      <w:r>
        <w:rPr>
          <w:rFonts w:ascii="Arial" w:cs="Arial" w:eastAsia="Arial" w:hAnsi="Arial"/>
          <w:sz w:val="22"/>
          <w:szCs w:val="22"/>
        </w:rPr>
        <w:t xml:space="preserve">Some of us are waiting on the edge of our seats for a new wave of indigenous folk songs coming out of Anaheim, not to mention more electrifying messages from the pulpit.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TRINITY AS IDEOLOGY: "UBUNTU" IN THE MOUTH OF THE POLITICALLY CORRECT</dc:title>
  <dc:creator>VirtueOnline Archive</dc:creator>
  <cp:lastModifiedBy>Un-named</cp:lastModifiedBy>
  <cp:revision>1</cp:revision>
  <dcterms:created xsi:type="dcterms:W3CDTF">2026-04-22T11:55:03.221Z</dcterms:created>
  <dcterms:modified xsi:type="dcterms:W3CDTF">2026-04-22T11:55:03.221Z</dcterms:modified>
</cp:coreProperties>
</file>

<file path=docProps/custom.xml><?xml version="1.0" encoding="utf-8"?>
<Properties xmlns="http://schemas.openxmlformats.org/officeDocument/2006/custom-properties" xmlns:vt="http://schemas.openxmlformats.org/officeDocument/2006/docPropsVTypes"/>
</file>