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 BE A CHRISTIAN: AN ANGLICAN CATECHISM</w:t>
      </w:r>
    </w:p>
    <w:p>
      <w:pPr>
        <w:pBdr>
          <w:bottom w:val="single" w:color="AAAAAA" w:sz="6"/>
        </w:pBdr>
        <w:spacing w:after="200" w:before="0"/>
      </w:pPr>
    </w:p>
    <w:p>
      <w:pPr>
        <w:spacing w:after="160"/>
      </w:pPr>
      <w:r>
        <w:rPr>
          <w:rFonts w:ascii="Arial" w:cs="Arial" w:eastAsia="Arial" w:hAnsi="Arial"/>
          <w:sz w:val="22"/>
          <w:szCs w:val="22"/>
        </w:rPr>
        <w:t xml:space="preserve">An interview about the new Catechism with the Rev. Lee Nelson, member of the Catechesis Task Force, and the Planting Vicar of Christ Church, Waco, TX.</w:t>
      </w:r>
    </w:p>
    <w:p>
      <w:pPr>
        <w:spacing w:after="160"/>
      </w:pPr>
      <w:r>
        <w:rPr>
          <w:rFonts w:ascii="Arial" w:cs="Arial" w:eastAsia="Arial" w:hAnsi="Arial"/>
          <w:sz w:val="22"/>
          <w:szCs w:val="22"/>
        </w:rPr>
        <w:t xml:space="preserve">THE APOSTLE</w:t>
      </w:r>
    </w:p>
    <w:p>
      <w:pPr>
        <w:spacing w:after="160"/>
      </w:pPr>
      <w:r>
        <w:rPr>
          <w:rFonts w:ascii="Arial" w:cs="Arial" w:eastAsia="Arial" w:hAnsi="Arial"/>
          <w:sz w:val="22"/>
          <w:szCs w:val="22"/>
        </w:rPr>
        <w:t xml:space="preserve">Pentecost 2014</w:t>
      </w:r>
    </w:p>
    <w:p>
      <w:pPr>
        <w:spacing w:after="160"/>
      </w:pPr>
      <w:r>
        <w:rPr>
          <w:rFonts w:ascii="Arial" w:cs="Arial" w:eastAsia="Arial" w:hAnsi="Arial"/>
          <w:sz w:val="22"/>
          <w:szCs w:val="22"/>
        </w:rPr>
        <w:t xml:space="preserve">So, first off, tell us about the history of the new Catechism. How did it come about?</w:t>
      </w:r>
    </w:p>
    <w:p>
      <w:pPr>
        <w:spacing w:after="160"/>
      </w:pPr>
      <w:r>
        <w:rPr>
          <w:rFonts w:ascii="Arial" w:cs="Arial" w:eastAsia="Arial" w:hAnsi="Arial"/>
          <w:sz w:val="22"/>
          <w:szCs w:val="22"/>
        </w:rPr>
        <w:t xml:space="preserve">The Catechism had been a mandate of the Catechesis Task Force since our inception in 2008, following the Global Anglican Future Conference. Dr. Jack Gabig, Kristy Leaseburg, and I had been working on it as a part of the Young Angli- cans Project, but hadn’t made much progress. As a task force, our first major milestone was laying the groundwork for the revitalization of the Catechumenate in the Anglican Church. Once that work was completed, the bishops asked us in the fall of 2011 to commence the work on the Catechism.</w:t>
      </w:r>
    </w:p>
    <w:p>
      <w:pPr>
        <w:spacing w:after="160"/>
      </w:pPr>
      <w:r>
        <w:rPr>
          <w:rFonts w:ascii="Arial" w:cs="Arial" w:eastAsia="Arial" w:hAnsi="Arial"/>
          <w:sz w:val="22"/>
          <w:szCs w:val="22"/>
        </w:rPr>
        <w:t xml:space="preserve">What is the Catechumenate?</w:t>
      </w:r>
    </w:p>
    <w:p>
      <w:pPr>
        <w:spacing w:after="160"/>
      </w:pPr>
      <w:r>
        <w:rPr>
          <w:rFonts w:ascii="Arial" w:cs="Arial" w:eastAsia="Arial" w:hAnsi="Arial"/>
          <w:sz w:val="22"/>
          <w:szCs w:val="22"/>
        </w:rPr>
        <w:t xml:space="preserve">The Catechumenate was, and is, the Church’s ancient vehicle and framework for the making of disciples. Initially, it was the Church’s teaching ministry to pagans and the whole body of those preparing for baptism. Although in recent years the term has fallen out of use, we’ve put it forward as a vital part of a larger picture: that of mission and evangelism of the un- churched and the nurturing of children and young people as they go on to maturity.</w:t>
      </w:r>
    </w:p>
    <w:p>
      <w:pPr>
        <w:spacing w:after="160"/>
      </w:pPr>
      <w:r>
        <w:rPr>
          <w:rFonts w:ascii="Arial" w:cs="Arial" w:eastAsia="Arial" w:hAnsi="Arial"/>
          <w:sz w:val="22"/>
          <w:szCs w:val="22"/>
        </w:rPr>
        <w:t xml:space="preserve">It’s not often you hear the terms catechesis and evangelism together</w:t>
      </w:r>
    </w:p>
    <w:p>
      <w:pPr>
        <w:spacing w:after="160"/>
      </w:pPr>
      <w:r>
        <w:rPr>
          <w:rFonts w:ascii="Arial" w:cs="Arial" w:eastAsia="Arial" w:hAnsi="Arial"/>
          <w:sz w:val="22"/>
          <w:szCs w:val="22"/>
        </w:rPr>
        <w:t xml:space="preserve">Yes, that’s unfortunate. In the ancient Church, as well as in the Global South for the last 100+ years, the two have absolutely gone together. At the heart of our work is the recognition that our task it not merely to make converts, but to make disciples: people who know the teaching of the Christian faith and who have also been trained to live by that teaching. In a strict sense, evangelism is the invitation to a discipled life. Catechesis is the work that comes after that.</w:t>
      </w:r>
    </w:p>
    <w:p>
      <w:pPr>
        <w:spacing w:after="160"/>
      </w:pPr>
      <w:r>
        <w:rPr>
          <w:rFonts w:ascii="Arial" w:cs="Arial" w:eastAsia="Arial" w:hAnsi="Arial"/>
          <w:sz w:val="22"/>
          <w:szCs w:val="22"/>
        </w:rPr>
        <w:t xml:space="preserve">So why is a new Catechism necessary?</w:t>
      </w:r>
    </w:p>
    <w:p>
      <w:pPr>
        <w:spacing w:after="160"/>
      </w:pPr>
      <w:r>
        <w:rPr>
          <w:rFonts w:ascii="Arial" w:cs="Arial" w:eastAsia="Arial" w:hAnsi="Arial"/>
          <w:sz w:val="22"/>
          <w:szCs w:val="22"/>
        </w:rPr>
        <w:t xml:space="preserve">Well, in one sense, we already have an Anglican Catechism, the one in the 1662 Book of Common Prayer. To my mind, it has two drawbacks. Firstly, it was written for the instruction of children, but now we recognize that many adults are in deep need of catechesis. Through this project, we realized that the Catechism had to be aimed at adults. This comes from a conviction that parents are tasked with the catechesis of their children. If the parents aren’t catechized, their children won’t be. Secondly, and perhaps more importantly, the classic Anglican catechisms came out of a Christendom model, when you could assume that virtually everyone in the West was a Christian, and knew the language, the piety, and the Scriptures. This new Catechism accordingly addresses issues and topics never before addressed in a question and answer catechism.</w:t>
      </w:r>
    </w:p>
    <w:p>
      <w:pPr>
        <w:spacing w:after="160"/>
      </w:pPr>
      <w:r>
        <w:rPr>
          <w:rFonts w:ascii="Arial" w:cs="Arial" w:eastAsia="Arial" w:hAnsi="Arial"/>
          <w:sz w:val="22"/>
          <w:szCs w:val="22"/>
        </w:rPr>
        <w:t xml:space="preserve">This makes it quite large, yes?</w:t>
      </w:r>
    </w:p>
    <w:p>
      <w:pPr>
        <w:spacing w:after="160"/>
      </w:pPr>
      <w:r>
        <w:rPr>
          <w:rFonts w:ascii="Arial" w:cs="Arial" w:eastAsia="Arial" w:hAnsi="Arial"/>
          <w:sz w:val="22"/>
          <w:szCs w:val="22"/>
        </w:rPr>
        <w:t xml:space="preserve">Yes, 345 questions and answers.</w:t>
      </w:r>
    </w:p>
    <w:p>
      <w:pPr>
        <w:spacing w:after="160"/>
      </w:pPr>
      <w:r>
        <w:rPr>
          <w:rFonts w:ascii="Arial" w:cs="Arial" w:eastAsia="Arial" w:hAnsi="Arial"/>
          <w:sz w:val="22"/>
          <w:szCs w:val="22"/>
        </w:rPr>
        <w:t xml:space="preserve">What are some ways that the Catechism can be used?</w:t>
      </w:r>
    </w:p>
    <w:p>
      <w:pPr>
        <w:spacing w:after="160"/>
      </w:pPr>
      <w:r>
        <w:rPr>
          <w:rFonts w:ascii="Arial" w:cs="Arial" w:eastAsia="Arial" w:hAnsi="Arial"/>
          <w:sz w:val="22"/>
          <w:szCs w:val="22"/>
        </w:rPr>
        <w:t xml:space="preserve">Likely, most churches and groups will choose to study it in a group study format, looking at one Q&amp;A at a time. There are, however, a variety of other ways. It can be used in preach-</w:t>
      </w:r>
    </w:p>
    <w:p>
      <w:pPr>
        <w:spacing w:after="160"/>
      </w:pPr>
      <w:r>
        <w:rPr>
          <w:rFonts w:ascii="Arial" w:cs="Arial" w:eastAsia="Arial" w:hAnsi="Arial"/>
          <w:sz w:val="22"/>
          <w:szCs w:val="22"/>
        </w:rPr>
        <w:t xml:space="preserve">ing, as the backbone for a teaching series, or as the text for one-to-one discipleship. Relevant sections could be used to prepare couples for marriage or parents for the baptism of their children. The Catechism is also highly appropriate for family use. We know of many families that are already using it with their children.</w:t>
      </w:r>
    </w:p>
    <w:p>
      <w:pPr>
        <w:spacing w:after="160"/>
      </w:pPr>
      <w:r>
        <w:rPr>
          <w:rFonts w:ascii="Arial" w:cs="Arial" w:eastAsia="Arial" w:hAnsi="Arial"/>
          <w:sz w:val="22"/>
          <w:szCs w:val="22"/>
        </w:rPr>
        <w:t xml:space="preserve">So, what’s next for the Catechesis Task Force?</w:t>
      </w:r>
    </w:p>
    <w:p>
      <w:pPr>
        <w:spacing w:after="160"/>
      </w:pPr>
      <w:r>
        <w:rPr>
          <w:rFonts w:ascii="Arial" w:cs="Arial" w:eastAsia="Arial" w:hAnsi="Arial"/>
          <w:sz w:val="22"/>
          <w:szCs w:val="22"/>
        </w:rPr>
        <w:t xml:space="preserve">We’re currently inviting feedback on the Catechism and prepar- ing a team to do further edits as well as an annotated edition. We are in the beginning stages of creating an iPad app to help mentors work with those coming into Christian belief, as well as for those individuals exploring on their own what the Church teaches about our faith. Our next project will focus on training catechists, so there’s more to 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A CHRISTIAN: AN ANGLICAN CATECHISM</dc:title>
  <dc:creator>VirtueOnline Archive</dc:creator>
  <cp:lastModifiedBy>Un-named</cp:lastModifiedBy>
  <cp:revision>1</cp:revision>
  <dcterms:created xsi:type="dcterms:W3CDTF">2026-04-22T11:55:55.403Z</dcterms:created>
  <dcterms:modified xsi:type="dcterms:W3CDTF">2026-04-22T11:55:55.403Z</dcterms:modified>
</cp:coreProperties>
</file>

<file path=docProps/custom.xml><?xml version="1.0" encoding="utf-8"?>
<Properties xmlns="http://schemas.openxmlformats.org/officeDocument/2006/custom-properties" xmlns:vt="http://schemas.openxmlformats.org/officeDocument/2006/docPropsVTypes"/>
</file>