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MOUNTAIN THAT FORWARD IN FAITH UK HAS TO CLIMB - ROLAND W.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12/23/2008</w:t>
      </w:r>
    </w:p>
    <w:p>
      <w:pPr>
        <w:spacing w:after="160"/>
      </w:pPr>
      <w:r>
        <w:rPr>
          <w:rFonts w:ascii="Arial" w:cs="Arial" w:eastAsia="Arial" w:hAnsi="Arial"/>
          <w:sz w:val="22"/>
          <w:szCs w:val="22"/>
        </w:rPr>
        <w:t xml:space="preserve">Since November 1992 when the fateful decision was taken in General Synod to ordain women to the priesthood, traditionalists have had to tread an uncertain and frequently lonely path. This trail is uncertain because the outcome is unclear. Are women bishops going to be forced on them and if so, when? At the end of the day, will proper provision be made for them? Alternatively, are those who wish to stay with the faith and religious practices of their forefathers going to have to toe the liberal/revisionist line or made to get out of the Church of their baptism?</w:t>
      </w:r>
    </w:p>
    <w:p>
      <w:pPr>
        <w:spacing w:after="160"/>
      </w:pPr>
      <w:r>
        <w:rPr>
          <w:rFonts w:ascii="Arial" w:cs="Arial" w:eastAsia="Arial" w:hAnsi="Arial"/>
          <w:sz w:val="22"/>
          <w:szCs w:val="22"/>
        </w:rPr>
        <w:t xml:space="preserve">The path that many traditionalists have had to endure for sixteen years has been a frequently lonely one both for clergy and lay people. For clergy the difficulty has been one of remoteness in isolated resolution parishes without the professional support of likeminded clerical neighbours; for lay people the problem often has been one of living at an inconvenient distance from "safe" parishes.</w:t>
      </w:r>
    </w:p>
    <w:p>
      <w:pPr>
        <w:spacing w:after="160"/>
      </w:pPr>
      <w:r>
        <w:rPr>
          <w:rFonts w:ascii="Arial" w:cs="Arial" w:eastAsia="Arial" w:hAnsi="Arial"/>
          <w:sz w:val="22"/>
          <w:szCs w:val="22"/>
        </w:rPr>
        <w:t xml:space="preserve">In 1993 General Synod passed the Priests (Ordination of Women) Measure that permitted women for the first time to be ordained as priests. It also permitted individual parochial church councils (PCCs) to adopt resolutions that which would disallow women priests from taking Holy Communion services involving giving absolution or pronouncing a final blessing (Resolution A) or becoming incumbents in their parishes (Resolution B).</w:t>
      </w:r>
    </w:p>
    <w:p>
      <w:pPr>
        <w:spacing w:after="160"/>
      </w:pPr>
      <w:r>
        <w:rPr>
          <w:rFonts w:ascii="Arial" w:cs="Arial" w:eastAsia="Arial" w:hAnsi="Arial"/>
          <w:sz w:val="22"/>
          <w:szCs w:val="22"/>
        </w:rPr>
        <w:t xml:space="preserve">Parallel to this was a second measure passed about the same time. This was the Ordination of Women (Financial Provisions) Measure. For those clergy who intended to resign their offices over the issue, the Measure provided compensation. In the event, under the provisions of this Measure eventually 410 priests resigned their positions and left the Church. Almost certainly, another 200 or so young priests, ineligible for compensation, also resigned from their posts.</w:t>
      </w:r>
    </w:p>
    <w:p>
      <w:pPr>
        <w:spacing w:after="160"/>
      </w:pPr>
      <w:r>
        <w:rPr>
          <w:rFonts w:ascii="Arial" w:cs="Arial" w:eastAsia="Arial" w:hAnsi="Arial"/>
          <w:sz w:val="22"/>
          <w:szCs w:val="22"/>
        </w:rPr>
        <w:t xml:space="preserve">The other legislative action taken about the same time by General Synod which went further than the 1993 first Measure, was to pass the Episcopal Ministry Act of Synod. This important provision permitted PCCs to petition the diocesan bishop for extended oversight to be provided by provincial episcopall visitors (PEVs). Parishes covered by such petitioning became subsequently known as "Resolution C" parishes. Probably 400 or more parishes were given pastoral care by PEVs, a number which has slowly increased in the intervening years between then and now.</w:t>
      </w:r>
    </w:p>
    <w:p>
      <w:pPr>
        <w:spacing w:after="160"/>
      </w:pPr>
      <w:r>
        <w:rPr>
          <w:rFonts w:ascii="Arial" w:cs="Arial" w:eastAsia="Arial" w:hAnsi="Arial"/>
          <w:sz w:val="22"/>
          <w:szCs w:val="22"/>
        </w:rPr>
        <w:t xml:space="preserve">The traditionalist position was sustained and reinforced by two important promises made by the leaders of the Church about the time of the above 1993 legislative provision. Firstly, there was the commitment - repeatedly made - that it would continue "to provide an assured and equal place" for those occupying the minority position. And secondly, it was understood that the ordination of women as priests in the C. of E. - in the absence of their general ordination within the wider church (Church Universal) - would be a provisional undertaking which could be substantiated or reversed in the fullness of time in keeping with God's will. A period of reception had now begun which would end at God's choosing.</w:t>
      </w:r>
    </w:p>
    <w:p>
      <w:pPr>
        <w:spacing w:after="160"/>
      </w:pPr>
      <w:r>
        <w:rPr>
          <w:rFonts w:ascii="Arial" w:cs="Arial" w:eastAsia="Arial" w:hAnsi="Arial"/>
          <w:sz w:val="22"/>
          <w:szCs w:val="22"/>
        </w:rPr>
        <w:t xml:space="preserve">This framework - part legislative and part promissory - has determined the practical situation faced by traditionalists in the C. of E. for sixteen years. Forward In Faith has steadily built up a constituency of registered parishes of which most are of the Resolution C type, and all this is welcome news. To their credit, the PEVs have supported the work of Forward In Faith unreservedly and together, they and Forward In Faith have built four groups of worshipping parishes (Beverley, Ebbsfleet, Richborough and Fulham) which have displayed some - but importantly not all - of the autonomous characteristics of Anglican dioceses.</w:t>
      </w:r>
    </w:p>
    <w:p>
      <w:pPr>
        <w:spacing w:after="160"/>
      </w:pPr>
      <w:r>
        <w:rPr>
          <w:rFonts w:ascii="Arial" w:cs="Arial" w:eastAsia="Arial" w:hAnsi="Arial"/>
          <w:sz w:val="22"/>
          <w:szCs w:val="22"/>
        </w:rPr>
        <w:t xml:space="preserve">The other pluses for which Forward In Faith deserves to be acknowledged are the establishment of branches within each of the forty three dioceses. These branches year by year have been instrumental in organising programmes of events (such as annual assemblies, festivals of worship, pilgrimages, teaching days etc.) for members, and these events have undoubtedly helped to sustain their religious involvement in the catholic life of the Church.</w:t>
      </w:r>
    </w:p>
    <w:p>
      <w:pPr>
        <w:spacing w:after="160"/>
      </w:pPr>
      <w:r>
        <w:rPr>
          <w:rFonts w:ascii="Arial" w:cs="Arial" w:eastAsia="Arial" w:hAnsi="Arial"/>
          <w:sz w:val="22"/>
          <w:szCs w:val="22"/>
        </w:rPr>
        <w:t xml:space="preserve">Also, credit is due to Forward In Faith at the highest level for its organisation of several national rallies. Those who were present for instance at the Forward In Faith millennium celebration "Christ Our Future" in the London Arena on the eve of Pentecost 2000 will never forget the sheer grandeur and spiritual uplift of the occasion, attended as it was by 32 bishops, 1000 priests and 9000 lay people and presided over by the Archbishop of York.</w:t>
      </w:r>
    </w:p>
    <w:p>
      <w:pPr>
        <w:spacing w:after="160"/>
      </w:pPr>
      <w:r>
        <w:rPr>
          <w:rFonts w:ascii="Arial" w:cs="Arial" w:eastAsia="Arial" w:hAnsi="Arial"/>
          <w:sz w:val="22"/>
          <w:szCs w:val="22"/>
        </w:rPr>
        <w:t xml:space="preserve">What ended this precarious and temporary settlement for traditionalists in the C. of E. was the unprecedented decision taken by the General Synod in 2005 to ordain women as bishops. With women intended to enter the third tier of ministry, proponents of both sides of the debate quickly saw that the decision taken in 1993 to ordain women as priests but not as bishops, for a variety of reasons would not work once women bishops were in post. Why was this?</w:t>
      </w:r>
    </w:p>
    <w:p>
      <w:pPr>
        <w:spacing w:after="160"/>
      </w:pPr>
      <w:r>
        <w:rPr>
          <w:rFonts w:ascii="Arial" w:cs="Arial" w:eastAsia="Arial" w:hAnsi="Arial"/>
          <w:sz w:val="22"/>
          <w:szCs w:val="22"/>
        </w:rPr>
        <w:t xml:space="preserve">In the first place the Priests (Ordination of Women) Measure which specifically excluded women from the episcopate, would have to be repealed and replaced by a new measure authorising the ordination of women as bishops as well as priests. As for the 1993 Measure compensating priests who had resigned their offices when women were ordained priests, its provisions had now lapsed. Were women to be ordained as bishops at some time in the future, it was stated by Church sources that no similar measure would be passed by the Synod and therefore no compensation would be available for male priests who resigned their offices.</w:t>
      </w:r>
    </w:p>
    <w:p>
      <w:pPr>
        <w:spacing w:after="160"/>
      </w:pPr>
      <w:r>
        <w:rPr>
          <w:rFonts w:ascii="Arial" w:cs="Arial" w:eastAsia="Arial" w:hAnsi="Arial"/>
          <w:sz w:val="22"/>
          <w:szCs w:val="22"/>
        </w:rPr>
        <w:t xml:space="preserve">Additionally, there was a problem with the Act of Synod. In the event of women serving as bishops this Act would become unworkable. Why? Not least because the notion of extended episcopal ministry, carried out by PEVs, would not work if they had to derive their authority from women diocesan bishops or from male bishops who ordained women as bishops (which in the fullness of time would include all the bishops and archbishops). Supporters of women in the ordained ministry have never liked the Act of Synod, and it has to be admitted that a vociferous organisation, GRAS (The Group for Rescinding the Act of Synod) was specifically set up to campaign for its axing by the General Synod, not prior to the introduction of women bishops at some time in the future but immediately.</w:t>
      </w:r>
    </w:p>
    <w:p>
      <w:pPr>
        <w:spacing w:after="160"/>
      </w:pPr>
      <w:r>
        <w:rPr>
          <w:rFonts w:ascii="Arial" w:cs="Arial" w:eastAsia="Arial" w:hAnsi="Arial"/>
          <w:sz w:val="22"/>
          <w:szCs w:val="22"/>
        </w:rPr>
        <w:t xml:space="preserve">Significantly in the General Synod debate of July 2008, the composite resolution which was finally adopted, planned to stifle any degree of existing protection to traditionalists afforded by the 1993 Priests (Ordination of Women) Measure and the Episcopal Ministry Act of Synod. The Legislative Drafting Group (LDG) under the chairmanship of the Bishop of Manchester was instructed solely to prepare a code of practice to accommodate traditionalists. Gone would be Resolution A, B and C parishes; and gone would be PEVs. A code of practice would in the eyes of all traditionalists be worthless as it would completely fail to meet any of traditionalists' concerns vis-à-vis women priests and bishops.</w:t>
      </w:r>
    </w:p>
    <w:p>
      <w:pPr>
        <w:spacing w:after="160"/>
      </w:pPr>
      <w:r>
        <w:rPr>
          <w:rFonts w:ascii="Arial" w:cs="Arial" w:eastAsia="Arial" w:hAnsi="Arial"/>
          <w:sz w:val="22"/>
          <w:szCs w:val="22"/>
        </w:rPr>
        <w:t xml:space="preserve">Codes of practice are notorious for being bent, for being ignored and for being wilfully misinterpreted. Unsurprisingly, Fr. Jonathan Baker swiftly resigned his membership of the LDG after the July 2008 General Synod had ended. He said at the time, "A code of practice cannot address the fundamental ecclesiological and sacramental concerns of those opposed to the ordination of women to the episcopate" and therefore that he would be unable to commend any proposals coming from the LDG in the future.</w:t>
      </w:r>
    </w:p>
    <w:p>
      <w:pPr>
        <w:spacing w:after="160"/>
      </w:pPr>
      <w:r>
        <w:rPr>
          <w:rFonts w:ascii="Arial" w:cs="Arial" w:eastAsia="Arial" w:hAnsi="Arial"/>
          <w:sz w:val="22"/>
          <w:szCs w:val="22"/>
        </w:rPr>
        <w:t xml:space="preserve">The two promissory statements made by the leaders of the Church in 1992 and endorsed in later years were also effectively made worthless by the General Synod in July 2008. The commitment that the Church would continue "to provide an assured and equal place" for those occupying the minority position no longer held any validity, especially when the liberal/revisionist ascendancy were attempting (unsuccesfully as it happens) to squeeze those holding traditional beliefs into an insignificant rump. From July 2008 traditionalists were being made "to like it or lump it". No wonder several observers said that authentic catholicism in the C. of E. was now almost at an end.</w:t>
      </w:r>
    </w:p>
    <w:p>
      <w:pPr>
        <w:spacing w:after="160"/>
      </w:pPr>
      <w:r>
        <w:rPr>
          <w:rFonts w:ascii="Arial" w:cs="Arial" w:eastAsia="Arial" w:hAnsi="Arial"/>
          <w:sz w:val="22"/>
          <w:szCs w:val="22"/>
        </w:rPr>
        <w:t xml:space="preserve">What about the provisional nature of women's ordination as priests and the period of reception that they and we are now experiencing? It has been pointed out that bishops' orders, unlike those of priests, cannot be regarded as provisional. Either he or she has been properly consecrated or not as the case may be. There is no room for uncertainty. The reason is quite straightforward. A bishop has to perform sacramental duties such as ordaining others as priests. There can be nothing provisional about the validity of these duties. Once a woman has been consecrated as bishop, the individual worshipper, clerical or lay, has to make up his or her mind as to whether she is a real bishop or not. She can't be halfway between the two. Clearly most traditionalists would have grave difficulties in accepting a woman bishop as such.</w:t>
      </w:r>
    </w:p>
    <w:p>
      <w:pPr>
        <w:spacing w:after="160"/>
      </w:pPr>
      <w:r>
        <w:rPr>
          <w:rFonts w:ascii="Arial" w:cs="Arial" w:eastAsia="Arial" w:hAnsi="Arial"/>
          <w:sz w:val="22"/>
          <w:szCs w:val="22"/>
        </w:rPr>
        <w:t xml:space="preserve">So where does all of this leave Forward In Faith? We know that at the beginning of February next year the members of General Synod will consider the latest set of proposals to come from the LDG, moderated as these proposals may be this Autumn by the House of Bishops who will look at them first. We also know that whatever is decided by General Synod will be discussed at a special National Assembly of Forward In Faith on 14th February.</w:t>
      </w:r>
    </w:p>
    <w:p>
      <w:pPr>
        <w:spacing w:after="160"/>
      </w:pPr>
      <w:r>
        <w:rPr>
          <w:rFonts w:ascii="Arial" w:cs="Arial" w:eastAsia="Arial" w:hAnsi="Arial"/>
          <w:sz w:val="22"/>
          <w:szCs w:val="22"/>
        </w:rPr>
        <w:t xml:space="preserve">From their perspective, traditionalists understand perfectly well that the LDG has been given an impossible task insofar as it has been charged with producing a code of practice which has already been rejected as totally inadequate. Will the two archbishops and a significant number of bishops be able to convince a majority in the General Synod towards adopting a more conciliatory and constructive attitude towards traditionalists? Many traditionalists would have their doubts. Only after the General Synod session ends and its members disperse will the answer be known.</w:t>
      </w:r>
    </w:p>
    <w:p>
      <w:pPr>
        <w:spacing w:after="160"/>
      </w:pPr>
      <w:r>
        <w:rPr>
          <w:rFonts w:ascii="Arial" w:cs="Arial" w:eastAsia="Arial" w:hAnsi="Arial"/>
          <w:sz w:val="22"/>
          <w:szCs w:val="22"/>
        </w:rPr>
        <w:t xml:space="preserve">In the meantime we have to ask what preparation Forward In Faith is making between now and February to meet all eventualities, so that when the special National Assembly convenes, a meaningful and immediate response can be made to whatever is decided by the General Synod. It will not do simply to respond without preparation. Now is the time for Forward In Faith to be pro-active. There is a high mountain for Forward In Faith to climb in getting a fair and lasting deal for traditionalists. This time will it do more than just talk?</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MOUNTAIN THAT FORWARD IN FAITH UK HAS TO CLIMB - ROLAND W.  MORANT</dc:title>
  <dc:creator>VirtueOnline Archive</dc:creator>
  <cp:lastModifiedBy>Un-named</cp:lastModifiedBy>
  <cp:revision>1</cp:revision>
  <dcterms:created xsi:type="dcterms:W3CDTF">2026-04-22T11:54:54.470Z</dcterms:created>
  <dcterms:modified xsi:type="dcterms:W3CDTF">2026-04-22T11:54:54.470Z</dcterms:modified>
</cp:coreProperties>
</file>

<file path=docProps/custom.xml><?xml version="1.0" encoding="utf-8"?>
<Properties xmlns="http://schemas.openxmlformats.org/officeDocument/2006/custom-properties" xmlns:vt="http://schemas.openxmlformats.org/officeDocument/2006/docPropsVTypes"/>
</file>