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MESSAGE OF THE CROSS IN AN ISLAMISING UK</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April 22, 2011</w:t>
      </w:r>
    </w:p>
    <w:p>
      <w:pPr>
        <w:spacing w:after="160"/>
      </w:pPr>
      <w:r>
        <w:rPr>
          <w:rFonts w:ascii="Arial" w:cs="Arial" w:eastAsia="Arial" w:hAnsi="Arial"/>
          <w:sz w:val="22"/>
          <w:szCs w:val="22"/>
        </w:rPr>
        <w:t xml:space="preserve">Wearing a cross around your neck or diplaying one in your van is not of the essence of Christianity. But the message of the cross of Christ is.</w:t>
      </w:r>
    </w:p>
    <w:p>
      <w:pPr>
        <w:spacing w:after="160"/>
      </w:pPr>
      <w:r>
        <w:rPr>
          <w:rFonts w:ascii="Arial" w:cs="Arial" w:eastAsia="Arial" w:hAnsi="Arial"/>
          <w:sz w:val="22"/>
          <w:szCs w:val="22"/>
        </w:rPr>
        <w:t xml:space="preserve">The Apostle Paul summed up the centrality of the cross in salvation when he wrote: 'For the preaching of the cross is to them that perish foolishness; but unto us which are saved it is the power of God' (1 Corinthians 1v18 - AV).</w:t>
      </w:r>
    </w:p>
    <w:p>
      <w:pPr>
        <w:spacing w:after="160"/>
      </w:pPr>
      <w:r>
        <w:rPr>
          <w:rFonts w:ascii="Arial" w:cs="Arial" w:eastAsia="Arial" w:hAnsi="Arial"/>
          <w:sz w:val="22"/>
          <w:szCs w:val="22"/>
        </w:rPr>
        <w:t xml:space="preserve">Thank the good Lord it is still possible in the United Kingdom to preach the message of the cross on Good Friday and on any other day. But if the international director of the Barnabas Fund Dr Patrick Sookhdeo is even half right in his analysis of the creeping Islamisation of the UK, some parts of the country could become closed to the saving message of Christ crucified.</w:t>
      </w:r>
    </w:p>
    <w:p>
      <w:pPr>
        <w:spacing w:after="160"/>
      </w:pPr>
      <w:r>
        <w:rPr>
          <w:rFonts w:ascii="Arial" w:cs="Arial" w:eastAsia="Arial" w:hAnsi="Arial"/>
          <w:sz w:val="22"/>
          <w:szCs w:val="22"/>
        </w:rPr>
        <w:t xml:space="preserve">His superb booklet 'Slippery Slope: The Islamisation of the UK' raises profound issues around the future of free Christian proclamation in the UK and in particular the message that the incarnate Son of God was crucified for the sins of the world, an idea that is inimical to the Koran.</w:t>
      </w:r>
    </w:p>
    <w:p>
      <w:pPr>
        <w:spacing w:after="160"/>
      </w:pPr>
      <w:r>
        <w:rPr>
          <w:rFonts w:ascii="Arial" w:cs="Arial" w:eastAsia="Arial" w:hAnsi="Arial"/>
          <w:sz w:val="22"/>
          <w:szCs w:val="22"/>
        </w:rPr>
        <w:t xml:space="preserve">If the trends Dr Sookhdeo identifies become more deeply entrenched in UK society, the suppression of the cross would occur in Muslim-majority areas where political Islam imposing sharia law was the dominant administrative force with powers derogated to it by the UK central government. It would be questionable whether Christian churches would even be allowed to minister in those areas, thus muting the message of the cross in both the public space of local society and the private space of Christians.</w:t>
      </w:r>
    </w:p>
    <w:p>
      <w:pPr>
        <w:spacing w:after="160"/>
      </w:pPr>
      <w:r>
        <w:rPr>
          <w:rFonts w:ascii="Arial" w:cs="Arial" w:eastAsia="Arial" w:hAnsi="Arial"/>
          <w:sz w:val="22"/>
          <w:szCs w:val="22"/>
        </w:rPr>
        <w:t xml:space="preserve">But, in the light of Dr Sookhdeo's analysis, even before such a disaster befell, proclaiming the cross in some Church of England schools could become highly problematic.</w:t>
      </w:r>
    </w:p>
    <w:p>
      <w:pPr>
        <w:spacing w:after="160"/>
      </w:pPr>
      <w:r>
        <w:rPr>
          <w:rFonts w:ascii="Arial" w:cs="Arial" w:eastAsia="Arial" w:hAnsi="Arial"/>
          <w:sz w:val="22"/>
          <w:szCs w:val="22"/>
        </w:rPr>
        <w:t xml:space="preserve">On Maundy Thursday Cranmer's Curate received through the post a copy of Dr Sookhdeo's booklet. It is far from an hysterical document but some of the examples it gives are profoundly disturbing:</w:t>
      </w:r>
    </w:p>
    <w:p>
      <w:pPr>
        <w:spacing w:after="160"/>
      </w:pPr>
      <w:r>
        <w:rPr>
          <w:rFonts w:ascii="Arial" w:cs="Arial" w:eastAsia="Arial" w:hAnsi="Arial"/>
          <w:sz w:val="22"/>
          <w:szCs w:val="22"/>
        </w:rPr>
        <w:t xml:space="preserve">A Church of England school has built a multi-faith room facing Mecca as part of a programme to teach respect, tolerance and harmony. Bluecoat School, which has the largest RE resource centre in Nottingham, has also taken its ethos to 1,400 pupils at different schools across the country by offering them "interactive religious experiences".</w:t>
      </w:r>
    </w:p>
    <w:p>
      <w:pPr>
        <w:spacing w:after="160"/>
      </w:pPr>
      <w:r>
        <w:rPr>
          <w:rFonts w:ascii="Arial" w:cs="Arial" w:eastAsia="Arial" w:hAnsi="Arial"/>
          <w:sz w:val="22"/>
          <w:szCs w:val="22"/>
        </w:rPr>
        <w:t xml:space="preserve">Dr Sookhdeo quotes the comment of a Nottingham Post reporter:</w:t>
      </w:r>
    </w:p>
    <w:p>
      <w:pPr>
        <w:spacing w:after="160"/>
      </w:pPr>
      <w:r>
        <w:rPr>
          <w:rFonts w:ascii="Arial" w:cs="Arial" w:eastAsia="Arial" w:hAnsi="Arial"/>
          <w:sz w:val="22"/>
          <w:szCs w:val="22"/>
        </w:rPr>
        <w:t xml:space="preserve">When visiting a Church of England school the last thing I expected to see was a Hindu Shrine, set up next to a line of Islam prayer mats and facing the Sikh book of worship.</w:t>
      </w:r>
    </w:p>
    <w:p>
      <w:pPr>
        <w:spacing w:after="160"/>
      </w:pPr>
      <w:r>
        <w:rPr>
          <w:rFonts w:ascii="Arial" w:cs="Arial" w:eastAsia="Arial" w:hAnsi="Arial"/>
          <w:sz w:val="22"/>
          <w:szCs w:val="22"/>
        </w:rPr>
        <w:t xml:space="preserve">What would be the likely reaction if the local vicar came to do an assembly in such a school and proclaimed the message of Christ crucified? That message is well summed up by the Church of England's official doctrine in its 39 Articles of Religion. Article XXXI - Of the one Oblation of Christ finished upon the Cross - states:</w:t>
      </w:r>
    </w:p>
    <w:p>
      <w:pPr>
        <w:spacing w:after="160"/>
      </w:pPr>
      <w:r>
        <w:rPr>
          <w:rFonts w:ascii="Arial" w:cs="Arial" w:eastAsia="Arial" w:hAnsi="Arial"/>
          <w:sz w:val="22"/>
          <w:szCs w:val="22"/>
        </w:rPr>
        <w:t xml:space="preserve">The Offering of Christ once made is that perfect redemption, propitiation, and satisfaction, for all the sins of the whole world, both original and actual; and there is none other satisfaction for sin, but that alone.</w:t>
      </w:r>
    </w:p>
    <w:p>
      <w:pPr>
        <w:spacing w:after="160"/>
      </w:pPr>
      <w:r>
        <w:rPr>
          <w:rFonts w:ascii="Arial" w:cs="Arial" w:eastAsia="Arial" w:hAnsi="Arial"/>
          <w:sz w:val="22"/>
          <w:szCs w:val="22"/>
        </w:rPr>
        <w:t xml:space="preserve">That means, children, that you cannot get right with God by being a good Hindu, a good Muslim, a good Sikh or even by being a good Christian.</w:t>
      </w:r>
    </w:p>
    <w:p>
      <w:pPr>
        <w:spacing w:after="160"/>
      </w:pPr>
      <w:r>
        <w:rPr>
          <w:rFonts w:ascii="Arial" w:cs="Arial" w:eastAsia="Arial" w:hAnsi="Arial"/>
          <w:sz w:val="22"/>
          <w:szCs w:val="22"/>
        </w:rPr>
        <w:t xml:space="preserve">To get right with God you have to put your personal trust in God's Son the Lord Jesus Christ and in Him alone, for He is the only One who died to pay the price for our sins.</w:t>
      </w:r>
    </w:p>
    <w:p>
      <w:pPr>
        <w:spacing w:after="160"/>
      </w:pPr>
      <w:r>
        <w:rPr>
          <w:rFonts w:ascii="Arial" w:cs="Arial" w:eastAsia="Arial" w:hAnsi="Arial"/>
          <w:sz w:val="22"/>
          <w:szCs w:val="22"/>
        </w:rPr>
        <w:t xml:space="preserve">Incumbents of parishes in which Church of England schools are located do have certain rights of visitation - certainly more rights in Voluntary Aided than Voluntary Controlled schools. But, whatever the official position, curriculum excuses could no doubt be found for not inviting a vicar back who preached the cross in the above manner in a school sporting a Hindu Shrine, set up next to a line of Islam prayer mats and facing the Sikh book of worship.</w:t>
      </w:r>
    </w:p>
    <w:p>
      <w:pPr>
        <w:spacing w:after="160"/>
      </w:pPr>
      <w:r>
        <w:rPr>
          <w:rFonts w:ascii="Arial" w:cs="Arial" w:eastAsia="Arial" w:hAnsi="Arial"/>
          <w:sz w:val="22"/>
          <w:szCs w:val="22"/>
        </w:rPr>
        <w:t xml:space="preserve">---Julian Mann is vicar of the Parish Church of the Ascension, Oughtibidge, South Yorkshire and acts as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MESSAGE OF THE CROSS IN AN ISLAMISING UK</dc:title>
  <dc:creator>VirtueOnline Archive</dc:creator>
  <cp:lastModifiedBy>Un-named</cp:lastModifiedBy>
  <cp:revision>1</cp:revision>
  <dcterms:created xsi:type="dcterms:W3CDTF">2026-04-22T11:55:28.548Z</dcterms:created>
  <dcterms:modified xsi:type="dcterms:W3CDTF">2026-04-22T11:55:28.548Z</dcterms:modified>
</cp:coreProperties>
</file>

<file path=docProps/custom.xml><?xml version="1.0" encoding="utf-8"?>
<Properties xmlns="http://schemas.openxmlformats.org/officeDocument/2006/custom-properties" xmlns:vt="http://schemas.openxmlformats.org/officeDocument/2006/docPropsVTypes"/>
</file>