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AUDIENCE IN WORSHIP: (REVELATION 4 AND 5)</w:t>
      </w:r>
    </w:p>
    <w:p>
      <w:pPr>
        <w:pBdr>
          <w:bottom w:val="single" w:color="AAAAAA" w:sz="6"/>
        </w:pBdr>
        <w:spacing w:after="200" w:before="0"/>
      </w:pPr>
    </w:p>
    <w:p>
      <w:pPr>
        <w:spacing w:after="240"/>
      </w:pPr>
      <w:r>
        <w:rPr>
          <w:rFonts w:ascii="Arial" w:cs="Arial" w:eastAsia="Arial" w:hAnsi="Arial"/>
          <w:i/>
          <w:iCs/>
          <w:color w:val="666666"/>
          <w:sz w:val="20"/>
          <w:szCs w:val="20"/>
        </w:rPr>
        <w:t xml:space="preserve">By Ted Schroder,  |  June 22, 2014</w:t>
      </w:r>
    </w:p>
    <w:p>
      <w:pPr>
        <w:spacing w:after="160"/>
      </w:pPr>
      <w:r>
        <w:rPr>
          <w:rFonts w:ascii="Arial" w:cs="Arial" w:eastAsia="Arial" w:hAnsi="Arial"/>
          <w:sz w:val="22"/>
          <w:szCs w:val="22"/>
        </w:rPr>
        <w:t xml:space="preserve">“There before me was a throne in heaven with someone sitting on it. Before the throne seven lamps were blazing. These are the sevenfold Spirit of God…. Then I saw a Lamb, looking as if it had been slain, standing in the center of the throne, encircled by the four living creatures and the elders.” (Revelation 4:2,5; 5:6)</w:t>
      </w:r>
    </w:p>
    <w:p>
      <w:pPr>
        <w:spacing w:after="160"/>
      </w:pPr>
      <w:r>
        <w:rPr>
          <w:rFonts w:ascii="Arial" w:cs="Arial" w:eastAsia="Arial" w:hAnsi="Arial"/>
          <w:sz w:val="22"/>
          <w:szCs w:val="22"/>
        </w:rPr>
        <w:t xml:space="preserve">In April 1999 I took my staff team to a church growth conference put on by Walt Kallestad and his leadership at Community Church of Joy, Glendale, Arizona. It was a very productive conference on creating a vision for growth and putting it into action. The other day when I was preparing a message on leadership I pulled off my shelf Walt’s Guide to Leadership and reviewed it. I decided to go online and find out what had happened to Walt and his church since my visit fifteen years ago. I came across a reference to a Leadership Journal article in the Fall of 2008 where Walt confesses his failures with his 12,000 member church.</w:t>
      </w:r>
    </w:p>
    <w:p>
      <w:pPr>
        <w:spacing w:after="160"/>
      </w:pPr>
      <w:r>
        <w:rPr>
          <w:rFonts w:ascii="Arial" w:cs="Arial" w:eastAsia="Arial" w:hAnsi="Arial"/>
          <w:sz w:val="22"/>
          <w:szCs w:val="22"/>
        </w:rPr>
        <w:t xml:space="preserve">He said that his ministry philosophy had become: “The only way to capture people’s attention is entertainment. If I want people to listen to my message, I’ve got to present it in a way that grabs their attention long enough for me to communicate the gospel.” It worked. Attendance rocketed. “We’d produced consumers…too many were observing the show but not meeting God.” Then he had a heart attack. He spent three months on sabbatical rekindling his love and intimacy with God and seeking answers. He and his wife visited churches where people worshiped with their whole hearts. It wasn’t a performance. When he returned to his church he was revolted to see what his church had become. He repented. “We were entertaining people as a substitute for leading them into the presence of God.” He released all the paid performers and began to use volunteers to lead worship, those who had the gift and heart for worship. They also began to equip and empower their members to be the church in the marketplace where God had called them to serve. Many of the members followed the new direction, but a third of the congregation left.</w:t>
      </w:r>
    </w:p>
    <w:p>
      <w:pPr>
        <w:spacing w:after="160"/>
      </w:pPr>
      <w:r>
        <w:rPr>
          <w:rFonts w:ascii="Arial" w:cs="Arial" w:eastAsia="Arial" w:hAnsi="Arial"/>
          <w:sz w:val="22"/>
          <w:szCs w:val="22"/>
        </w:rPr>
        <w:t xml:space="preserve">In Christianity Today, December 2013 there was an article on New Life Church, Colorado Springs which has similarly changed its emphasis since the downfall of Ted Haggard from an arrogant triumphalism (“we don’t do Lent”, no self-examination or confession of sins) to celebrating the Christian liturgical calendar. For the first time in its three-decade history it now offers Holy Communion every Sunday and adopted the Nicene Creed as the church’s statement of faith.</w:t>
      </w:r>
    </w:p>
    <w:p>
      <w:pPr>
        <w:spacing w:after="160"/>
      </w:pPr>
      <w:r>
        <w:rPr>
          <w:rFonts w:ascii="Arial" w:cs="Arial" w:eastAsia="Arial" w:hAnsi="Arial"/>
          <w:sz w:val="22"/>
          <w:szCs w:val="22"/>
        </w:rPr>
        <w:t xml:space="preserve">Carved along the top of the reredos (the wooden screen behind the altar) in my church in San Antonio, Texas, are the four letters: A,L,O and E. They also appear in a stained glass window of the Great Commission. I used to tease my congregation by asking them what they stood for. No one could remember. They stood for the four living creatures that surround the throne of God in Revelation 4 and 5. The architect put them there to remind us that our worship is part of the unceasing worship of heaven and earth.</w:t>
      </w:r>
    </w:p>
    <w:p>
      <w:pPr>
        <w:spacing w:after="160"/>
      </w:pPr>
      <w:r>
        <w:rPr>
          <w:rFonts w:ascii="Arial" w:cs="Arial" w:eastAsia="Arial" w:hAnsi="Arial"/>
          <w:sz w:val="22"/>
          <w:szCs w:val="22"/>
        </w:rPr>
        <w:t xml:space="preserve">For surrounding the throne are the twenty four elders, representing the twelve tribes of Israel and the twelve apostles, the people of faith from the old and new covenants. Their dresses of white and crowns of gold remind us that they have been redeemed and have conquered evil.</w:t>
      </w:r>
    </w:p>
    <w:p>
      <w:pPr>
        <w:spacing w:after="160"/>
      </w:pPr>
      <w:r>
        <w:rPr>
          <w:rFonts w:ascii="Arial" w:cs="Arial" w:eastAsia="Arial" w:hAnsi="Arial"/>
          <w:sz w:val="22"/>
          <w:szCs w:val="22"/>
        </w:rPr>
        <w:t xml:space="preserve">In the center, around the throne, are the four living creatures who are all-seeing, and represent all of God’s creation: the noblest (the lion), the strongest (the ox), the wisest (the angel), and the swiftest (the eagle). All of creation worships the Lord God Almighty, who was, and is, and is to come: the eternal one. All the people of faith worship him who lives forever. They lay their own crowns before the throne and acknowledge the worth of God to receive glory and honor and power, because God created all things. All creation has its being by the will of God.</w:t>
      </w:r>
    </w:p>
    <w:p>
      <w:pPr>
        <w:spacing w:after="160"/>
      </w:pPr>
      <w:r>
        <w:rPr>
          <w:rFonts w:ascii="Arial" w:cs="Arial" w:eastAsia="Arial" w:hAnsi="Arial"/>
          <w:sz w:val="22"/>
          <w:szCs w:val="22"/>
        </w:rPr>
        <w:t xml:space="preserve">A sense of awe about creation can lead to worship of God because it is an acknowledgement that we are not the center of the universe, and that all creation, by virtue of its existence, worships God all the time, whether we are aware of it or not. It is only human beings, who are given individual consciences, who must choose by faith whether or not they will worship their creator and savior. All the rest of creation automatically worships the sovereign God who is on the throne by fulfilling God’s purpose for them.</w:t>
      </w:r>
    </w:p>
    <w:p>
      <w:pPr>
        <w:spacing w:after="160"/>
      </w:pPr>
      <w:r>
        <w:rPr>
          <w:rFonts w:ascii="Arial" w:cs="Arial" w:eastAsia="Arial" w:hAnsi="Arial"/>
          <w:sz w:val="22"/>
          <w:szCs w:val="22"/>
        </w:rPr>
        <w:t xml:space="preserve">The believer looks through the door into heaven and hears “the voice of many angels, numbering thousands upon thousands, and ten thousand times ten thousand.” In other words, innumerable, countless, infinite. If numbers count then God and his people have the host of heaven on their side.</w:t>
      </w:r>
    </w:p>
    <w:p>
      <w:pPr>
        <w:spacing w:after="160"/>
      </w:pPr>
      <w:r>
        <w:rPr>
          <w:rFonts w:ascii="Arial" w:cs="Arial" w:eastAsia="Arial" w:hAnsi="Arial"/>
          <w:sz w:val="22"/>
          <w:szCs w:val="22"/>
        </w:rPr>
        <w:t xml:space="preserve">“They encircled the throne and the living creatures and the elders. In a loud voice they sang:</w:t>
      </w:r>
    </w:p>
    <w:p>
      <w:pPr>
        <w:spacing w:after="160"/>
      </w:pPr>
      <w:r>
        <w:rPr>
          <w:rFonts w:ascii="Arial" w:cs="Arial" w:eastAsia="Arial" w:hAnsi="Arial"/>
          <w:sz w:val="22"/>
          <w:szCs w:val="22"/>
        </w:rPr>
        <w:t xml:space="preserve">‘Worthy is the Lamb, who was slain,</w:t>
      </w:r>
    </w:p>
    <w:p>
      <w:pPr>
        <w:spacing w:after="160"/>
      </w:pPr>
      <w:r>
        <w:rPr>
          <w:rFonts w:ascii="Arial" w:cs="Arial" w:eastAsia="Arial" w:hAnsi="Arial"/>
          <w:sz w:val="22"/>
          <w:szCs w:val="22"/>
        </w:rPr>
        <w:t xml:space="preserve">to receive power and wealth and wisdom and strength</w:t>
      </w:r>
    </w:p>
    <w:p>
      <w:pPr>
        <w:spacing w:after="160"/>
      </w:pPr>
      <w:r>
        <w:rPr>
          <w:rFonts w:ascii="Arial" w:cs="Arial" w:eastAsia="Arial" w:hAnsi="Arial"/>
          <w:sz w:val="22"/>
          <w:szCs w:val="22"/>
        </w:rPr>
        <w:t xml:space="preserve">and honor and glory and praise.’”</w:t>
      </w:r>
    </w:p>
    <w:p>
      <w:pPr>
        <w:spacing w:after="160"/>
      </w:pPr>
      <w:r>
        <w:rPr>
          <w:rFonts w:ascii="Arial" w:cs="Arial" w:eastAsia="Arial" w:hAnsi="Arial"/>
          <w:sz w:val="22"/>
          <w:szCs w:val="22"/>
        </w:rPr>
        <w:t xml:space="preserve">Then John tells us that “I heard every creature in heaven and on earth and under the earth and on the sea, and all that is in them, singing:</w:t>
      </w:r>
    </w:p>
    <w:p>
      <w:pPr>
        <w:spacing w:after="160"/>
      </w:pPr>
      <w:r>
        <w:rPr>
          <w:rFonts w:ascii="Arial" w:cs="Arial" w:eastAsia="Arial" w:hAnsi="Arial"/>
          <w:sz w:val="22"/>
          <w:szCs w:val="22"/>
        </w:rPr>
        <w:t xml:space="preserve">‘To him who sits on the throne and to the Lamb</w:t>
      </w:r>
    </w:p>
    <w:p>
      <w:pPr>
        <w:spacing w:after="160"/>
      </w:pPr>
      <w:r>
        <w:rPr>
          <w:rFonts w:ascii="Arial" w:cs="Arial" w:eastAsia="Arial" w:hAnsi="Arial"/>
          <w:sz w:val="22"/>
          <w:szCs w:val="22"/>
        </w:rPr>
        <w:t xml:space="preserve">be praise and honor and glory and power, for ever and ever!’</w:t>
      </w:r>
    </w:p>
    <w:p>
      <w:pPr>
        <w:spacing w:after="160"/>
      </w:pPr>
      <w:r>
        <w:rPr>
          <w:rFonts w:ascii="Arial" w:cs="Arial" w:eastAsia="Arial" w:hAnsi="Arial"/>
          <w:sz w:val="22"/>
          <w:szCs w:val="22"/>
        </w:rPr>
        <w:t xml:space="preserve">The four living creatures said, ‘Amen,’ and the elders fell down and worshipped.”</w:t>
      </w:r>
    </w:p>
    <w:p>
      <w:pPr>
        <w:spacing w:after="160"/>
      </w:pPr>
      <w:r>
        <w:rPr>
          <w:rFonts w:ascii="Arial" w:cs="Arial" w:eastAsia="Arial" w:hAnsi="Arial"/>
          <w:sz w:val="22"/>
          <w:szCs w:val="22"/>
        </w:rPr>
        <w:t xml:space="preserve">The stance of those who worship is falling down in awe and wonder and thanksgiving. It is in defiance of the worship demanded by the earthly powers of the culture. Whether it is the first-century Caesar or twenty-first century political correctness or peer pressure – there is no contest between our God and Savior and rival false gods. It is only this God who is on the throne who can command our allegiance in this fashion.</w:t>
      </w:r>
    </w:p>
    <w:p>
      <w:pPr>
        <w:spacing w:after="160"/>
      </w:pPr>
      <w:r>
        <w:rPr>
          <w:rFonts w:ascii="Arial" w:cs="Arial" w:eastAsia="Arial" w:hAnsi="Arial"/>
          <w:sz w:val="22"/>
          <w:szCs w:val="22"/>
        </w:rPr>
        <w:t xml:space="preserve">Who is the audience for this worship? It cannot be the worshipper but only God on the throne: Father and Son and Spirit. The worship leaders are merely prompters for the congregation to worship.</w:t>
      </w:r>
    </w:p>
    <w:p>
      <w:pPr>
        <w:spacing w:after="160"/>
      </w:pPr>
      <w:r>
        <w:rPr>
          <w:rFonts w:ascii="Arial" w:cs="Arial" w:eastAsia="Arial" w:hAnsi="Arial"/>
          <w:sz w:val="22"/>
          <w:szCs w:val="22"/>
        </w:rPr>
        <w:t xml:space="preserve">Soren Kierkegaard in Purity of Heart reminds us:</w:t>
      </w:r>
    </w:p>
    <w:p>
      <w:pPr>
        <w:spacing w:after="160"/>
      </w:pPr>
      <w:r>
        <w:rPr>
          <w:rFonts w:ascii="Arial" w:cs="Arial" w:eastAsia="Arial" w:hAnsi="Arial"/>
          <w:sz w:val="22"/>
          <w:szCs w:val="22"/>
        </w:rPr>
        <w:t xml:space="preserve">In the theater, the play is staged before an audience who are called theatergoers; but at the devotional address, God himself is present. In the most earnest sense God is the critical theatergoer, who looks on to see how the lines are spoken, and how they are listened to: hence the customary audience is wanting. The listener, if I may say so, is the actor, who in all truth acts before God …., from the secular point of view, the devotional address is simply for a group of attenders and God is no more present than he is in the theater. God’s presence is the decisive thing that changes all. As soon as God is present, each man in the presence of God has the task of paying attention to himself, to what he says…” (p.164)</w:t>
      </w:r>
    </w:p>
    <w:p>
      <w:pPr>
        <w:spacing w:after="160"/>
      </w:pPr>
      <w:r>
        <w:rPr>
          <w:rFonts w:ascii="Arial" w:cs="Arial" w:eastAsia="Arial" w:hAnsi="Arial"/>
          <w:sz w:val="22"/>
          <w:szCs w:val="22"/>
        </w:rPr>
        <w:t xml:space="preserve">God is present in our worship. His presence changes the nature of our gathering. The audience in worship is God. We are not in the entertainment business, but in the worship business. Our audience is God who commissions us to proclaim his Word in spirit and truth. Jesus said that the kind of worshipers the Father seeks are those who worship in spirit and in truth (John 4:24) That means that our focus is upon the sovereignty of God and the salvation of God.</w:t>
      </w:r>
    </w:p>
    <w:p>
      <w:pPr>
        <w:spacing w:after="160"/>
      </w:pPr>
      <w:r>
        <w:rPr>
          <w:rFonts w:ascii="Arial" w:cs="Arial" w:eastAsia="Arial" w:hAnsi="Arial"/>
          <w:sz w:val="22"/>
          <w:szCs w:val="22"/>
        </w:rPr>
        <w:t xml:space="preserve">What we do in worship takes into consideration the needs of the people, the season of the year, the events of the day, but they must not dominate to the exclusion of our primary focus. We come to worship God: to praise him, to thank him, to confess our sins, to seek his face, to acknowledge our dependence, to find comfort and healing, to pledge our allegiance to his service, to be taught his Word, to be filled with his Spirit. God is present. Let us worship in such a manner that an unbeliever will catch a glimpse of the throne room of heaven. “So he will fall down and worship God, exclaiming, ‘God is really among you!’” (1 Cor. 14:25)</w:t>
      </w:r>
    </w:p>
    <w:p>
      <w:pPr>
        <w:spacing w:after="160"/>
      </w:pPr>
      <w:r>
        <w:rPr>
          <w:rFonts w:ascii="Arial" w:cs="Arial" w:eastAsia="Arial" w:hAnsi="Arial"/>
          <w:sz w:val="22"/>
          <w:szCs w:val="22"/>
        </w:rPr>
        <w:t xml:space="preserve">(Ted’s blog is found at www.ameliachapel.com/blog. His books are found on www.amazon.com. SOUL FOOD: DAILY DEVOTIONS FOR THE HUNGRY, Vol.3, July, August and September is now available. You can order by replying to this email.)</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AUDIENCE IN WORSHIP: (REVELATION 4 AND 5)</dc:title>
  <dc:creator>VirtueOnline Archive</dc:creator>
  <cp:lastModifiedBy>Un-named</cp:lastModifiedBy>
  <cp:revision>1</cp:revision>
  <dcterms:created xsi:type="dcterms:W3CDTF">2026-04-22T11:55:55.929Z</dcterms:created>
  <dcterms:modified xsi:type="dcterms:W3CDTF">2026-04-22T11:55:55.929Z</dcterms:modified>
</cp:coreProperties>
</file>

<file path=docProps/custom.xml><?xml version="1.0" encoding="utf-8"?>
<Properties xmlns="http://schemas.openxmlformats.org/officeDocument/2006/custom-properties" xmlns:vt="http://schemas.openxmlformats.org/officeDocument/2006/docPropsVTypes"/>
</file>