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STRIKE 2: THE EPISCOPAL CHURCH LOSES AGAIN, THIS TIME IN QUINCY</w:t>
      </w:r>
    </w:p>
    <w:p>
      <w:pPr>
        <w:pBdr>
          <w:bottom w:val="single" w:color="AAAAAA" w:sz="6"/>
        </w:pBdr>
        <w:spacing w:after="200" w:before="0"/>
      </w:pPr>
    </w:p>
    <w:p>
      <w:pPr>
        <w:spacing w:after="160"/>
      </w:pPr>
      <w:r>
        <w:rPr>
          <w:rFonts w:ascii="Arial" w:cs="Arial" w:eastAsia="Arial" w:hAnsi="Arial"/>
          <w:sz w:val="22"/>
          <w:szCs w:val="22"/>
        </w:rPr>
        <w:t xml:space="preserve">A diocese cannot leave argument holds no water with Illinois court</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10, 2013</w:t>
      </w:r>
    </w:p>
    <w:p>
      <w:pPr>
        <w:spacing w:after="160"/>
      </w:pPr>
      <w:r>
        <w:rPr>
          <w:rFonts w:ascii="Arial" w:cs="Arial" w:eastAsia="Arial" w:hAnsi="Arial"/>
          <w:sz w:val="22"/>
          <w:szCs w:val="22"/>
        </w:rPr>
        <w:t xml:space="preserve">QUINCY, ILLINOIS --- For the second time in as many weeks, The Episcopal Church has been handed a devastating blow in its unrelenting quest to bring realigning dioceses to their knees with intimidation, legal warfare, litigation, and the draining of diocesan resources.</w:t>
      </w:r>
    </w:p>
    <w:p>
      <w:pPr>
        <w:spacing w:after="160"/>
      </w:pPr>
      <w:r>
        <w:rPr>
          <w:rFonts w:ascii="Arial" w:cs="Arial" w:eastAsia="Arial" w:hAnsi="Arial"/>
          <w:sz w:val="22"/>
          <w:szCs w:val="22"/>
        </w:rPr>
        <w:t xml:space="preserve">Illinois Adams County Eighth Judicial Circuit Court associate judge the Hon. Thomas J. Ortbal ruled on Sept. 9 in case number 09-MR-31 (Diocese of Quincy vs. The Episcopal Church) that there is no provision in the Constitution and Canons of The Episcopal Church that expressly prohibits a diocese withdrawing from The Episcopal Church. He rejected the claim that The Episcopal Church is a thoroughly hierarchical structure from the General Convention through the diocese and down to the local parish.</w:t>
      </w:r>
    </w:p>
    <w:p>
      <w:pPr>
        <w:spacing w:after="160"/>
      </w:pPr>
      <w:r>
        <w:rPr>
          <w:rFonts w:ascii="Arial" w:cs="Arial" w:eastAsia="Arial" w:hAnsi="Arial"/>
          <w:sz w:val="22"/>
          <w:szCs w:val="22"/>
        </w:rPr>
        <w:t xml:space="preserve">This has been the on-going mantra of The Episcopal Church: that individuals can leave the church but dioceses and parishes cannot and that The Episcopal Church is hierarchical in nature with General Convention being the ultimate definitive authority. But that spoken mantra has not been written into canon law. The first time that the word hierarchical appeared in canon law was in the 2009 revamp of Title IV.</w:t>
      </w:r>
    </w:p>
    <w:p>
      <w:pPr>
        <w:spacing w:after="160"/>
      </w:pPr>
      <w:r>
        <w:rPr>
          <w:rFonts w:ascii="Arial" w:cs="Arial" w:eastAsia="Arial" w:hAnsi="Arial"/>
          <w:sz w:val="22"/>
          <w:szCs w:val="22"/>
        </w:rPr>
        <w:t xml:space="preserve">After hearing all the arguments on both sides, carefully reviewing the documents, briefs, motions and case law, and thoroughly studying The Episcopal Church's Constitution and Canons, Judge Ortbal has determined: "There is no provision in TEC's Constitution or Canons which require prior approval of a diocesan constitution or its canons. There is no express prohibition against withdrawal of a diocese.</w:t>
      </w:r>
    </w:p>
    <w:p>
      <w:pPr>
        <w:spacing w:after="160"/>
      </w:pPr>
      <w:r>
        <w:rPr>
          <w:rFonts w:ascii="Arial" w:cs="Arial" w:eastAsia="Arial" w:hAnsi="Arial"/>
          <w:sz w:val="22"/>
          <w:szCs w:val="22"/>
        </w:rPr>
        <w:t xml:space="preserve">"In sum, reviewing the governing documents from a secular perspective, there is no explicit or clearly delineated expression of TEC's claim that the General Convention is the ultimate authority or judicatory of the Church," he writes in his findings.</w:t>
      </w:r>
    </w:p>
    <w:p>
      <w:pPr>
        <w:spacing w:after="160"/>
      </w:pPr>
      <w:r>
        <w:rPr>
          <w:rFonts w:ascii="Arial" w:cs="Arial" w:eastAsia="Arial" w:hAnsi="Arial"/>
          <w:sz w:val="22"/>
          <w:szCs w:val="22"/>
        </w:rPr>
        <w:t xml:space="preserve">During the spring, Judge Ortbal spent nearly three weeks listening to attorneys for the plaintiff - ACNA Missionary Diocese of Quincy (DOQ) - and attorneys for the defendants - The Episcopal Church (TEC) and the Episcopal Diocese of Quincy (EDQ) -- argue the case.</w:t>
      </w:r>
    </w:p>
    <w:p>
      <w:pPr>
        <w:spacing w:after="160"/>
      </w:pPr>
      <w:r>
        <w:rPr>
          <w:rFonts w:ascii="Arial" w:cs="Arial" w:eastAsia="Arial" w:hAnsi="Arial"/>
          <w:sz w:val="22"/>
          <w:szCs w:val="22"/>
        </w:rPr>
        <w:t xml:space="preserve">The Episcopal Church's chief litigator, David Booth Beers was on hand for the bench trial which was held in Courtroom 2B of the Adams County Courthouse. The judge was swamped with paper in the form of motions, briefs, documents, research and opinions.</w:t>
      </w:r>
    </w:p>
    <w:p>
      <w:pPr>
        <w:spacing w:after="160"/>
      </w:pPr>
      <w:r>
        <w:rPr>
          <w:rFonts w:ascii="Arial" w:cs="Arial" w:eastAsia="Arial" w:hAnsi="Arial"/>
          <w:sz w:val="22"/>
          <w:szCs w:val="22"/>
        </w:rPr>
        <w:t xml:space="preserve">He complained during the course of the bench trial, "This trial has been nothing but opinions."</w:t>
      </w:r>
    </w:p>
    <w:p>
      <w:pPr>
        <w:spacing w:after="160"/>
      </w:pPr>
      <w:r>
        <w:rPr>
          <w:rFonts w:ascii="Arial" w:cs="Arial" w:eastAsia="Arial" w:hAnsi="Arial"/>
          <w:sz w:val="22"/>
          <w:szCs w:val="22"/>
        </w:rPr>
        <w:t xml:space="preserve">This was not the first time that Judge Ortbal has ruled on the issues presented to his court by The Episcopal Church. In December 2011, the judge denied granting The Episcopal Church a summary judgment in the case based on hierarchical claims forcing the case to go forward to bench trial.</w:t>
      </w:r>
    </w:p>
    <w:p>
      <w:pPr>
        <w:spacing w:after="160"/>
      </w:pPr>
      <w:r>
        <w:rPr>
          <w:rFonts w:ascii="Arial" w:cs="Arial" w:eastAsia="Arial" w:hAnsi="Arial"/>
          <w:sz w:val="22"/>
          <w:szCs w:val="22"/>
        </w:rPr>
        <w:t xml:space="preserve">In his 2011 Summary Judgment, he ruled: "In summary, although evidence of a hierarchal character of TEC is substantial, factual issues exist on the present record, which preclude granting motion of summary judgment. Finally, even if ultimately it is determined that TEC and the Diocese of Quincy a subordinate, dependent constituency and whose leadership is an ecclesiastical issue to which this court must defer, that would not entirely resolve the dispute. The circumstance of the hierarchical structure of government of a church does not preclude a civil decision respecting a property dispute ..."</w:t>
      </w:r>
    </w:p>
    <w:p>
      <w:pPr>
        <w:spacing w:after="160"/>
      </w:pPr>
      <w:r>
        <w:rPr>
          <w:rFonts w:ascii="Arial" w:cs="Arial" w:eastAsia="Arial" w:hAnsi="Arial"/>
          <w:sz w:val="22"/>
          <w:szCs w:val="22"/>
        </w:rPr>
        <w:t xml:space="preserve">Three retired Episcopal bishops Ed Salmon (XIII South Carolina); Peter Beckwith (X Springfield); and Bruce MacPherson (III Western Louisiana) ran into trouble when they willingly signed affidavits opposing a motion for summary judgment made by representatives of the Episcopal Diocese of Quincy. The bishops were charged under the revamped Title IV canons when Episcopal Diocese of Quincy clergy Canon James Clement and Dean Robert Demon, and standing committee members Canon John Blossom, Christine Barrow, Tobyn Leigh, and Janna Haworth filed a Title IV complaint.</w:t>
      </w:r>
    </w:p>
    <w:p>
      <w:pPr>
        <w:spacing w:after="160"/>
      </w:pPr>
      <w:r>
        <w:rPr>
          <w:rFonts w:ascii="Arial" w:cs="Arial" w:eastAsia="Arial" w:hAnsi="Arial"/>
          <w:sz w:val="22"/>
          <w:szCs w:val="22"/>
        </w:rPr>
        <w:t xml:space="preserve">Eventually, the bishops were forced to capitulate and sign an accord expressing "regret for any harm to the bishops, clergy and laity of the diocese resulting from their acts," as well as help pay for the costs associated with the conciliation process.</w:t>
      </w:r>
    </w:p>
    <w:p>
      <w:pPr>
        <w:spacing w:after="160"/>
      </w:pPr>
      <w:r>
        <w:rPr>
          <w:rFonts w:ascii="Arial" w:cs="Arial" w:eastAsia="Arial" w:hAnsi="Arial"/>
          <w:sz w:val="22"/>
          <w:szCs w:val="22"/>
        </w:rPr>
        <w:t xml:space="preserve">Six other bishops, John Howe (III Central Florida-retired); James Stanton (VI Dallas); Paul Lambert (Dallas-Suffragan); William Love (IX Albany), Daniel Martins (XI Springfield); and Maurice Benitez (VI Texas), also ran into the same Title IV buzz saw when they signed a 2009 Amicus brief in the Diocese of Fort Worth on-going litigation.</w:t>
      </w:r>
    </w:p>
    <w:p>
      <w:pPr>
        <w:spacing w:after="160"/>
      </w:pPr>
      <w:r>
        <w:rPr>
          <w:rFonts w:ascii="Arial" w:cs="Arial" w:eastAsia="Arial" w:hAnsi="Arial"/>
          <w:sz w:val="22"/>
          <w:szCs w:val="22"/>
        </w:rPr>
        <w:t xml:space="preserve">At the outset of the new ruling, Judge Ortbal reiterated his summary judgment finding: "The court previously found in denying TEC's motion for summary judgment and still finds that the 'neutral principles of law' standard sanctioned by Jones v. Wolf ... has been adopted in Illinois and is applicable to the present case.</w:t>
      </w:r>
    </w:p>
    <w:p>
      <w:pPr>
        <w:spacing w:after="160"/>
      </w:pPr>
      <w:r>
        <w:rPr>
          <w:rFonts w:ascii="Arial" w:cs="Arial" w:eastAsia="Arial" w:hAnsi="Arial"/>
          <w:sz w:val="22"/>
          <w:szCs w:val="22"/>
        </w:rPr>
        <w:t xml:space="preserve">"DOQ contends that under the neutral principles standard the court does not need to concern itself with a determination of the nature of TEC as a hierarchical institution," he continues. "The court agrees with that proposition provided the property dispute between DOQ and TEC, which is at the heart of this litigation, can be determined and resolved by the court without intrusion into ecclesiastical or polity domains."</w:t>
      </w:r>
    </w:p>
    <w:p>
      <w:pPr>
        <w:spacing w:after="160"/>
      </w:pPr>
      <w:r>
        <w:rPr>
          <w:rFonts w:ascii="Arial" w:cs="Arial" w:eastAsia="Arial" w:hAnsi="Arial"/>
          <w:sz w:val="22"/>
          <w:szCs w:val="22"/>
        </w:rPr>
        <w:t xml:space="preserve">The much bally hooed hierarchical nature of The Episcopal Church was the biggest question that the Quincy judge had to tackle. Ultimately, the judge was not swayed by TEC's version of things, yet he had a myriad of legal and ecclesial opinions to sort out in reaching his decision, even though TEC claimed the court did not have jurisdiction over the matter because of Episcopal Church doctrine and unique polity.</w:t>
      </w:r>
    </w:p>
    <w:p>
      <w:pPr>
        <w:spacing w:after="160"/>
      </w:pPr>
      <w:r>
        <w:rPr>
          <w:rFonts w:ascii="Arial" w:cs="Arial" w:eastAsia="Arial" w:hAnsi="Arial"/>
          <w:sz w:val="22"/>
          <w:szCs w:val="22"/>
        </w:rPr>
        <w:t xml:space="preserve">Judge Ortbal delved deep into the Constitution and Canons of The Episcopal Church in trying to understand the legal nature of TEC hierarchical claims, weighing them with other churches that have some sort of ecclesial hierarchical structure. The judge did his homework; he referenced the Siberian Eastern Orthodox Church, the Illinois District Council of the Assemblies of God, the United Presbyterian Church, the Lutheran Church - Missouri Synod, the Church of God, and the Coptic Orthodox Church, as well as recent court ruling concerning the Diocese of Pittsburg, the Diocese of San Joaquin, and Christ Church-Savannah.</w:t>
      </w:r>
    </w:p>
    <w:p>
      <w:pPr>
        <w:spacing w:after="160"/>
      </w:pPr>
      <w:r>
        <w:rPr>
          <w:rFonts w:ascii="Arial" w:cs="Arial" w:eastAsia="Arial" w:hAnsi="Arial"/>
          <w:sz w:val="22"/>
          <w:szCs w:val="22"/>
        </w:rPr>
        <w:t xml:space="preserve">He also relied heavily on Jones v Wolf, a 1979 US Supreme Court ruling which uses neutral principles of law in dealing with ecclesial property matters. Illinois is one of several states that specifically follow Jones v. Wolf in church property litigation. Other states include: Alaska, Arkansas, Pennsylvania, South Carolina and Wisconsin.</w:t>
      </w:r>
    </w:p>
    <w:p>
      <w:pPr>
        <w:spacing w:after="160"/>
      </w:pPr>
      <w:r>
        <w:rPr>
          <w:rFonts w:ascii="Arial" w:cs="Arial" w:eastAsia="Arial" w:hAnsi="Arial"/>
          <w:sz w:val="22"/>
          <w:szCs w:val="22"/>
        </w:rPr>
        <w:t xml:space="preserve">The judge also had to look at five complicated issues of determining the case.</w:t>
      </w:r>
    </w:p>
    <w:p>
      <w:pPr>
        <w:spacing w:after="160"/>
      </w:pPr>
      <w:r>
        <w:rPr>
          <w:rFonts w:ascii="Arial" w:cs="Arial" w:eastAsia="Arial" w:hAnsi="Arial"/>
          <w:sz w:val="22"/>
          <w:szCs w:val="22"/>
        </w:rPr>
        <w:t xml:space="preserve">-- Neutral Principles of Law: He found that "DOQ contends that under the neutral principles standard the court does not need to concern itself with a determination of the nature of TEC as a hierarchical institution.</w:t>
      </w:r>
    </w:p>
    <w:p>
      <w:pPr>
        <w:spacing w:after="160"/>
      </w:pPr>
      <w:r>
        <w:rPr>
          <w:rFonts w:ascii="Arial" w:cs="Arial" w:eastAsia="Arial" w:hAnsi="Arial"/>
          <w:sz w:val="22"/>
          <w:szCs w:val="22"/>
        </w:rPr>
        <w:t xml:space="preserve">"The court agrees with that proposition provided the property dispute between DOQ and TEC, which is at the heart of this litigation, can be determined and resolved by the court without intrusion into ecclesiastical or polity domains," he continues. "The court finds that DOQ established facts which would prima facie support the relief which they request."</w:t>
      </w:r>
    </w:p>
    <w:p>
      <w:pPr>
        <w:spacing w:after="160"/>
      </w:pPr>
      <w:r>
        <w:rPr>
          <w:rFonts w:ascii="Arial" w:cs="Arial" w:eastAsia="Arial" w:hAnsi="Arial"/>
          <w:sz w:val="22"/>
          <w:szCs w:val="22"/>
        </w:rPr>
        <w:t xml:space="preserve">-- Determination of Property Dispute Without Consideration of TEC's Polity: The judge explained that there were several questions which had to be wrestled with in determining the case: Does the property dispute between DOQ and TEC involve a question of religious doctrine or polity or can it be resolved purely upon application of neutral principles? Does involve church polity and doctrine is TEC clearly hierarchical and is the DOQ a clearly subordinate constituent to that hierarchical structure? If TEC is hierarchical in character, what is the "highest court" that has ruled on the question of the property dispute to which this court must defer?</w:t>
      </w:r>
    </w:p>
    <w:p>
      <w:pPr>
        <w:spacing w:after="160"/>
      </w:pPr>
      <w:r>
        <w:rPr>
          <w:rFonts w:ascii="Arial" w:cs="Arial" w:eastAsia="Arial" w:hAnsi="Arial"/>
          <w:sz w:val="22"/>
          <w:szCs w:val="22"/>
        </w:rPr>
        <w:t xml:space="preserve">-- Evidence of Religious or Doctrinal Concepts in Relevant Documents: The judge found that "On their face, there is nothing in the governing property documents which invokes or involves doctrinal issues and thus, there is nothing in the governing property documents which would require the court to consider TEC's polity, because TEC is an unincorporated association, so there is no charter for the court to examine for religious concepts relating to ownership of property."</w:t>
      </w:r>
    </w:p>
    <w:p>
      <w:pPr>
        <w:spacing w:after="160"/>
      </w:pPr>
      <w:r>
        <w:rPr>
          <w:rFonts w:ascii="Arial" w:cs="Arial" w:eastAsia="Arial" w:hAnsi="Arial"/>
          <w:sz w:val="22"/>
          <w:szCs w:val="22"/>
        </w:rPr>
        <w:t xml:space="preserve">--TEC's Polity and Identification of its Highest Judicatory: This was the crux of the matter. Is The Episcopal Church indeed hierarchical from General Convention and does Convention's ultimate authority reach down to the departing diocese?</w:t>
      </w:r>
    </w:p>
    <w:p>
      <w:pPr>
        <w:spacing w:after="160"/>
      </w:pPr>
      <w:r>
        <w:rPr>
          <w:rFonts w:ascii="Arial" w:cs="Arial" w:eastAsia="Arial" w:hAnsi="Arial"/>
          <w:sz w:val="22"/>
          <w:szCs w:val="22"/>
        </w:rPr>
        <w:t xml:space="preserve">"TEC asserts, and the court finds, that TEC is comprised of a three tiered structure consisting of congregations, located within geographically designated dioceses. Dioceses seek admission to and upon acceptance become a part and members of the national General Convention. The degree of independence of dioceses and the nature of the association is a matter of dispute between the parties," Judge Ortbal writes. "TEC asserts that unanimous precedent from other jurisdictions establish that TEC is a three-tiered hierarchical church with the General Convention at the top of the hierarchy."</w:t>
      </w:r>
    </w:p>
    <w:p>
      <w:pPr>
        <w:spacing w:after="160"/>
      </w:pPr>
      <w:r>
        <w:rPr>
          <w:rFonts w:ascii="Arial" w:cs="Arial" w:eastAsia="Arial" w:hAnsi="Arial"/>
          <w:sz w:val="22"/>
          <w:szCs w:val="22"/>
        </w:rPr>
        <w:t xml:space="preserve">Upon closer examination of TEC's Constitution and Canons, the court discovered: There is no explicit provision in the Constitution or Canons specifying the office or body having supremacy or ultimate authority over the acknowledged Ecclesiastical Authority of a Diocese, such as a Bishop or a Standing Committee in the absence of the Bishop; there is no provision in TEC's Constitution or Canons which require prior approval of a diocesan constitution or its canons; there is no express prohibition against withdrawal of a diocese.</w:t>
      </w:r>
    </w:p>
    <w:p>
      <w:pPr>
        <w:spacing w:after="160"/>
      </w:pPr>
      <w:r>
        <w:rPr>
          <w:rFonts w:ascii="Arial" w:cs="Arial" w:eastAsia="Arial" w:hAnsi="Arial"/>
          <w:sz w:val="22"/>
          <w:szCs w:val="22"/>
        </w:rPr>
        <w:t xml:space="preserve">"It is clear, on the basis of the Church and Diocesan Constitution and Canons, that TEC is organized with ascending tiers and it is hierarchical in many of its structural aspects," Judge Ortbal writes. "What, however, is much less evident is whether the General Convention constitutes the highest ecclesiastical tribunal with ultimate authority over a diocese. "</w:t>
      </w:r>
    </w:p>
    <w:p>
      <w:pPr>
        <w:spacing w:after="160"/>
      </w:pPr>
      <w:r>
        <w:rPr>
          <w:rFonts w:ascii="Arial" w:cs="Arial" w:eastAsia="Arial" w:hAnsi="Arial"/>
          <w:sz w:val="22"/>
          <w:szCs w:val="22"/>
        </w:rPr>
        <w:t xml:space="preserve">The judge concluded: "In sum, reviewing the governing documents from a secular perspective, there is no explicit or clearly delineated expression of TEC's claim that the General Convention is the ultimate authority or judicatory of the Church. Based upon this record, the court finds that, despite the general hierarchical structure of TEC, the determination that the General Convention is the highest ecclesiastical authority over the disputed property issue is not readily ascertainable."</w:t>
      </w:r>
    </w:p>
    <w:p>
      <w:pPr>
        <w:spacing w:after="160"/>
      </w:pPr>
      <w:r>
        <w:rPr>
          <w:rFonts w:ascii="Arial" w:cs="Arial" w:eastAsia="Arial" w:hAnsi="Arial"/>
          <w:sz w:val="22"/>
          <w:szCs w:val="22"/>
        </w:rPr>
        <w:t xml:space="preserve">-- Application of Neutral Principles to Resolve the Property Dispute: The court had to decide if the Dennis Canon figured into the overall equation.</w:t>
      </w:r>
    </w:p>
    <w:p>
      <w:pPr>
        <w:spacing w:after="160"/>
      </w:pPr>
      <w:r>
        <w:rPr>
          <w:rFonts w:ascii="Arial" w:cs="Arial" w:eastAsia="Arial" w:hAnsi="Arial"/>
          <w:sz w:val="22"/>
          <w:szCs w:val="22"/>
        </w:rPr>
        <w:t xml:space="preserve">"Although the property dispute is not constitutionally resolvable by application of a deference standard, the court can, by resort to neutral principles, still attempt to decide the issue. In applying neutral principles, courts will generally examine language of deeds, the terms of local corporate charters, and the state statutes applicable to church property," the judge writes. "...the court finds that DOQ met its burden of proof, in its case in chief, that it has title and ownership of the accounts and deed titled in the Trustees."</w:t>
      </w:r>
    </w:p>
    <w:p>
      <w:pPr>
        <w:spacing w:after="160"/>
      </w:pPr>
      <w:r>
        <w:rPr>
          <w:rFonts w:ascii="Arial" w:cs="Arial" w:eastAsia="Arial" w:hAnsi="Arial"/>
          <w:sz w:val="22"/>
          <w:szCs w:val="22"/>
        </w:rPr>
        <w:t xml:space="preserve">He also found that in "reviewing its actions under neutral principals of law, DOQ established its withdrawal from association with TEC was compliant with the applicable corporate charter, bylaws, as amended, as well as the not for profit corporation laws."</w:t>
      </w:r>
    </w:p>
    <w:p>
      <w:pPr>
        <w:spacing w:after="160"/>
      </w:pPr>
      <w:r>
        <w:rPr>
          <w:rFonts w:ascii="Arial" w:cs="Arial" w:eastAsia="Arial" w:hAnsi="Arial"/>
          <w:sz w:val="22"/>
          <w:szCs w:val="22"/>
        </w:rPr>
        <w:t xml:space="preserve">The Diocese of Quincy argued that the Dennis Canon, for the most part, merely applies to parish or mission property and does not have the same canonical pronouncement as it relates to diocesan property.</w:t>
      </w:r>
    </w:p>
    <w:p>
      <w:pPr>
        <w:spacing w:after="160"/>
      </w:pPr>
      <w:r>
        <w:rPr>
          <w:rFonts w:ascii="Arial" w:cs="Arial" w:eastAsia="Arial" w:hAnsi="Arial"/>
          <w:sz w:val="22"/>
          <w:szCs w:val="22"/>
        </w:rPr>
        <w:t xml:space="preserve">"The court agrees," the judge decided. "The court finds the Dennis Canon is, as between DOQ and TEC, a far cry from the 'explicit mutual understanding of the property rights' ...</w:t>
      </w:r>
    </w:p>
    <w:p>
      <w:pPr>
        <w:spacing w:after="160"/>
      </w:pPr>
      <w:r>
        <w:rPr>
          <w:rFonts w:ascii="Arial" w:cs="Arial" w:eastAsia="Arial" w:hAnsi="Arial"/>
          <w:sz w:val="22"/>
          <w:szCs w:val="22"/>
        </w:rPr>
        <w:t xml:space="preserve">"The court does not find that the law of Illinois would establish an implied trust based upon the evidence before the court," the judge further explained. "The court has concluded that the supreme and ultimate authority of the General Convention over the property of the DOQ cannot be constitutionally determined."</w:t>
      </w:r>
    </w:p>
    <w:p>
      <w:pPr>
        <w:spacing w:after="160"/>
      </w:pPr>
      <w:r>
        <w:rPr>
          <w:rFonts w:ascii="Arial" w:cs="Arial" w:eastAsia="Arial" w:hAnsi="Arial"/>
          <w:sz w:val="22"/>
          <w:szCs w:val="22"/>
        </w:rPr>
        <w:t xml:space="preserve">The judge's final conclusion: "Based upon the foregoing, the court finds in favor of DOQ on its complaint for declaratory relief and against TEC and EDQ on their counterclaim for declaratory relief."</w:t>
      </w:r>
    </w:p>
    <w:p>
      <w:pPr>
        <w:spacing w:after="160"/>
      </w:pPr>
      <w:r>
        <w:rPr>
          <w:rFonts w:ascii="Arial" w:cs="Arial" w:eastAsia="Arial" w:hAnsi="Arial"/>
          <w:sz w:val="22"/>
          <w:szCs w:val="22"/>
        </w:rPr>
        <w:t xml:space="preserve">He has also given the ACNA Missionary Diocese of Quincy seven days to submit a proposed declaratory judgment order.</w:t>
      </w:r>
    </w:p>
    <w:p>
      <w:pPr>
        <w:spacing w:after="160"/>
      </w:pPr>
      <w:r>
        <w:rPr>
          <w:rFonts w:ascii="Arial" w:cs="Arial" w:eastAsia="Arial" w:hAnsi="Arial"/>
          <w:sz w:val="22"/>
          <w:szCs w:val="22"/>
        </w:rPr>
        <w:t xml:space="preserve">The IX Bishop of Quincy Juan Morales, a Benedictine, was closeted along with the diocesan Chancellor Tad Brenner Tuesday afternoon going over Judge Ortbal's 21-page findings, opinion and ruling. He is expected to issue a statement in the near future.</w:t>
      </w:r>
    </w:p>
    <w:p>
      <w:pPr>
        <w:spacing w:after="160"/>
      </w:pPr>
      <w:r>
        <w:rPr>
          <w:rFonts w:ascii="Arial" w:cs="Arial" w:eastAsia="Arial" w:hAnsi="Arial"/>
          <w:sz w:val="22"/>
          <w:szCs w:val="22"/>
        </w:rPr>
        <w:t xml:space="preserve">Tuesday evening retired VIII Bishop of Quincy Keith Ackerman told VOL; "This was not a victory. It is an opportunity for God to be glorified."</w:t>
      </w:r>
    </w:p>
    <w:p>
      <w:pPr>
        <w:spacing w:after="160"/>
      </w:pPr>
      <w:r>
        <w:rPr>
          <w:rFonts w:ascii="Arial" w:cs="Arial" w:eastAsia="Arial" w:hAnsi="Arial"/>
          <w:sz w:val="22"/>
          <w:szCs w:val="22"/>
        </w:rPr>
        <w:t xml:space="preserve">He said the people of the Diocese of Quincy never lost their faith that they would be able to continue to worship God in the way in which they have traditionally worshipped Him without fear.</w:t>
      </w:r>
    </w:p>
    <w:p>
      <w:pPr>
        <w:spacing w:after="160"/>
      </w:pPr>
      <w:r>
        <w:rPr>
          <w:rFonts w:ascii="Arial" w:cs="Arial" w:eastAsia="Arial" w:hAnsi="Arial"/>
          <w:sz w:val="22"/>
          <w:szCs w:val="22"/>
        </w:rPr>
        <w:t xml:space="preserve">"But," the Bishop noted, "we regret the fact that any of this had to be decided in the court since we have done everything we could to prevent that from happening."</w:t>
      </w:r>
    </w:p>
    <w:p>
      <w:pPr>
        <w:spacing w:after="160"/>
      </w:pPr>
      <w:r>
        <w:rPr>
          <w:rFonts w:ascii="Arial" w:cs="Arial" w:eastAsia="Arial" w:hAnsi="Arial"/>
          <w:sz w:val="22"/>
          <w:szCs w:val="22"/>
        </w:rPr>
        <w:t xml:space="preserve">He explained the one action which got the litigation ball rolling was that The Episcopal Church came in and froze diocesan assets, especially the multimillion dollar endowment which was used to support clergy widows, impoverished priests and seminarian education.</w:t>
      </w:r>
    </w:p>
    <w:p>
      <w:pPr>
        <w:spacing w:after="160"/>
      </w:pPr>
      <w:r>
        <w:rPr>
          <w:rFonts w:ascii="Arial" w:cs="Arial" w:eastAsia="Arial" w:hAnsi="Arial"/>
          <w:sz w:val="22"/>
          <w:szCs w:val="22"/>
        </w:rPr>
        <w:t xml:space="preserve">"Unfortunately, that action of a few who sought to freeze the assets of the diocese which is what initiated the litigation process," he said. "That began the whole unfortunate process of litigation.</w:t>
      </w:r>
    </w:p>
    <w:p>
      <w:pPr>
        <w:spacing w:after="160"/>
      </w:pPr>
      <w:r>
        <w:rPr>
          <w:rFonts w:ascii="Arial" w:cs="Arial" w:eastAsia="Arial" w:hAnsi="Arial"/>
          <w:sz w:val="22"/>
          <w:szCs w:val="22"/>
        </w:rPr>
        <w:t xml:space="preserve">"The beauty of what has happened today is that it is not about the power and might of The Episcopal Church but it is about the power of prayer and of the Holy Spirit," Bishop Ackerman noted. "Now many in the Diocese of Quincy will be able to continue with their mission endeavors."</w:t>
      </w:r>
    </w:p>
    <w:p>
      <w:pPr>
        <w:spacing w:after="160"/>
      </w:pPr>
      <w:r>
        <w:rPr>
          <w:rFonts w:ascii="Arial" w:cs="Arial" w:eastAsia="Arial" w:hAnsi="Arial"/>
          <w:sz w:val="22"/>
          <w:szCs w:val="22"/>
        </w:rPr>
        <w:t xml:space="preserve">Former EDQ Standing Committee member Tobyn Leigh posted Tuesday afternoon on the Episcopal Café "The people of the former Diocese of Quincy, (now Chicago) are resilient. Although we are deeply disappointed in Judge Ortbal's ruling, we move forward, keeping our eyes on the Lord and the work He has set for us to do. For we are convinced that nothing, certainly not a court ruling, will be able to separate us from the love of God, that is in Christ Jesus our Lord."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STRIKE 2: THE EPISCOPAL CHURCH LOSES AGAIN, THIS TIME IN QUINCY</dc:title>
  <dc:creator>VirtueOnline Archive</dc:creator>
  <cp:lastModifiedBy>Un-named</cp:lastModifiedBy>
  <cp:revision>1</cp:revision>
  <dcterms:created xsi:type="dcterms:W3CDTF">2026-04-22T11:55:50.045Z</dcterms:created>
  <dcterms:modified xsi:type="dcterms:W3CDTF">2026-04-22T11:55:50.045Z</dcterms:modified>
</cp:coreProperties>
</file>

<file path=docProps/custom.xml><?xml version="1.0" encoding="utf-8"?>
<Properties xmlns="http://schemas.openxmlformats.org/officeDocument/2006/custom-properties" xmlns:vt="http://schemas.openxmlformats.org/officeDocument/2006/docPropsVTypes"/>
</file>