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QUESTIONS FACING JUSTIN WELBY, ARCHBISHOP OF CANTERBURY DESIGNATE</w:t>
      </w:r>
    </w:p>
    <w:p>
      <w:pPr>
        <w:pBdr>
          <w:bottom w:val="single" w:color="AAAAAA" w:sz="6"/>
        </w:pBdr>
        <w:spacing w:after="200" w:before="0"/>
      </w:pPr>
    </w:p>
    <w:p>
      <w:pPr>
        <w:spacing w:after="240"/>
      </w:pPr>
      <w:r>
        <w:rPr>
          <w:rFonts w:ascii="Arial" w:cs="Arial" w:eastAsia="Arial" w:hAnsi="Arial"/>
          <w:i/>
          <w:iCs/>
          <w:color w:val="666666"/>
          <w:sz w:val="20"/>
          <w:szCs w:val="20"/>
        </w:rPr>
        <w:t xml:space="preserve">By Phil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This week has been full of news about the new Archbishop of Canterbury designate, Bishop Justin Welby of Durham. We are learning more about +Justin Welby every day. What we do know is that he was a lay pastor who received significant spiritual formation at Holy Trinity Brompton (HTB), home of ALPHA. When I was in full-time parish ministry, I led more than a few ALPHA courses, and found ALPHA to be a very effective way of bringing secular and irreligious people, as well as once-churched believers, into a living relationship with Jesus Christ. ALPHA's emphasis is on the essentials of the Christian faith - the unique and universal Lordship of Jesus Christ as the Son of God, the trustworthiness of the Bible, and the transforming power of the Holy Spirit, to name but a few. +Welby's experience at HTB can only be a good thing for the vast majority of Anglicans who stand firm and uncompromising on those essentials - especially those Anglicans within the Global Fellowship of Confessing Anglicans (FCA).</w:t>
      </w:r>
    </w:p>
    <w:p>
      <w:pPr>
        <w:spacing w:after="160"/>
      </w:pPr>
      <w:r>
        <w:rPr>
          <w:rFonts w:ascii="Arial" w:cs="Arial" w:eastAsia="Arial" w:hAnsi="Arial"/>
          <w:sz w:val="22"/>
          <w:szCs w:val="22"/>
        </w:rPr>
        <w:t xml:space="preserve">Likewise, +Welby's 11 years experience as a business executive will, I believe, bring a "real world" perspective to management that will be a refreshing change for the See of Canterbury. In fact, it may not be an altogether bad thing that he has not been a bishop for long. There is sometimes an institutional mindset that bishops acquire in which the church itself becomes more important than the Lord of the church. Perhaps his lengthy experience with secular people in the business world and his experience with ALPHA, will keep the new Archbishop's internal compass pointed toward the fulfillment of Christ's Great Commission above all else.</w:t>
      </w:r>
    </w:p>
    <w:p>
      <w:pPr>
        <w:spacing w:after="160"/>
      </w:pPr>
      <w:r>
        <w:rPr>
          <w:rFonts w:ascii="Arial" w:cs="Arial" w:eastAsia="Arial" w:hAnsi="Arial"/>
          <w:sz w:val="22"/>
          <w:szCs w:val="22"/>
        </w:rPr>
        <w:t xml:space="preserve">But what I find especially intriguing is the reports of his experience as a special conflict negotiator in Northern Nigeria and Baghdad. If true, the reports reveal a man whose commitment to peacemaking (at great risk to his own life) may bring a very helpful skill set at this time in the life of an Anglican Communion which is seriously fractured over the crisis of Gospel truth.</w:t>
      </w:r>
    </w:p>
    <w:p>
      <w:pPr>
        <w:spacing w:after="160"/>
      </w:pPr>
      <w:r>
        <w:rPr>
          <w:rFonts w:ascii="Arial" w:cs="Arial" w:eastAsia="Arial" w:hAnsi="Arial"/>
          <w:sz w:val="22"/>
          <w:szCs w:val="22"/>
        </w:rPr>
        <w:t xml:space="preserve">Almost two years ago, when I was in the UK for the Church of England's General Synod debate on the ACNA, I met with a senior member of the CofE leadership who asked me, "When will you (ACNA) settle your differences with TEC and get on with life together?"</w:t>
      </w:r>
    </w:p>
    <w:p>
      <w:pPr>
        <w:spacing w:after="160"/>
      </w:pPr>
      <w:r>
        <w:rPr>
          <w:rFonts w:ascii="Arial" w:cs="Arial" w:eastAsia="Arial" w:hAnsi="Arial"/>
          <w:sz w:val="22"/>
          <w:szCs w:val="22"/>
        </w:rPr>
        <w:t xml:space="preserve">My response: "When they stop suing us. When they stop misrepresenting the facts to your bishops, saying that they are being sued by us and that they have no policy of suing individual vestry members. When they stop inhibiting and deposing our clergy when they exercise their conscience and join another branch of the Anglican Communion. Maybe then we can begin a conversation. But it won't be about reunion."</w:t>
      </w:r>
    </w:p>
    <w:p>
      <w:pPr>
        <w:spacing w:after="160"/>
      </w:pPr>
      <w:r>
        <w:rPr>
          <w:rFonts w:ascii="Arial" w:cs="Arial" w:eastAsia="Arial" w:hAnsi="Arial"/>
          <w:sz w:val="22"/>
          <w:szCs w:val="22"/>
        </w:rPr>
        <w:t xml:space="preserve">He smiled, changed the subject, and moved on to another question.</w:t>
      </w:r>
    </w:p>
    <w:p>
      <w:pPr>
        <w:spacing w:after="160"/>
      </w:pPr>
      <w:r>
        <w:rPr>
          <w:rFonts w:ascii="Arial" w:cs="Arial" w:eastAsia="Arial" w:hAnsi="Arial"/>
          <w:sz w:val="22"/>
          <w:szCs w:val="22"/>
        </w:rPr>
        <w:t xml:space="preserve">Given the new Archbishop-designate's commitment to and skill in conflict resolution, I fully expect the question to come up again. So I've been reflecting on all of the questions that must be faced around "settling differences" within the Anglican Communion, and within North America in particular.</w:t>
      </w:r>
    </w:p>
    <w:p>
      <w:pPr>
        <w:spacing w:after="160"/>
      </w:pPr>
      <w:r>
        <w:rPr>
          <w:rFonts w:ascii="Arial" w:cs="Arial" w:eastAsia="Arial" w:hAnsi="Arial"/>
          <w:sz w:val="22"/>
          <w:szCs w:val="22"/>
        </w:rPr>
        <w:t xml:space="preserve">First, does +Justin Welby have all of the facts? Does he have not only the facts describing the crisis of Gospel truth that gave rise to the formation of the Anglican Church in North America, but also the facts about how that crisis of Gospel truth has spread to and fractured the Anglican Communion? I hope he will read the facts we have documented about why the ACNA had to be formed in our report "TEC: Tearing the fabric of the Communion." I hope he will read the facts in the report from 300 international Anglican leaders gathered in London in April 2012, "Statement from the FCA leaders Conference" -facts which document the failure of governance in the Anglican Communion in the face of actions by TEC and others to persistently violate not only the clear teaching on Christian marriage, human sexuality and holy orders in Lambeth Resolution 1.10 (1998), but also to undermine the essentials of the Christian faith throughout the Anglican Communion. I hope he will read the statement from two of the largest churches within the Anglican Communion, Nigeria and Kenya, on "What really happened at ACC-15" in Auckland NZ. I hope and pray he will not wave these facts off as simply "grisly details." Surely, as a skilled negotiator in conflict resolution, he will know that ignoring one of the parties to a conflict, and ignoring their pain, is no way to settle differences. Understanding the real pain of all those involved and the sacrifices and costs they have borne is essential to beginning any process of settling differences.</w:t>
      </w:r>
    </w:p>
    <w:p>
      <w:pPr>
        <w:spacing w:after="160"/>
      </w:pPr>
      <w:r>
        <w:rPr>
          <w:rFonts w:ascii="Arial" w:cs="Arial" w:eastAsia="Arial" w:hAnsi="Arial"/>
          <w:sz w:val="22"/>
          <w:szCs w:val="22"/>
        </w:rPr>
        <w:t xml:space="preserve">Secondly, when the question of reconciling differences comes up, what will he and others in the Anglican Communion leadership mean by that? The Oxford dictionary defines reconciliation as 1. the restoration of friendly relations: 2. the action of making one view or belief compatible with another: and 3. the action of making financial accounts consistent; harmonization.</w:t>
      </w:r>
    </w:p>
    <w:p>
      <w:pPr>
        <w:spacing w:after="160"/>
      </w:pPr>
      <w:r>
        <w:rPr>
          <w:rFonts w:ascii="Arial" w:cs="Arial" w:eastAsia="Arial" w:hAnsi="Arial"/>
          <w:sz w:val="22"/>
          <w:szCs w:val="22"/>
        </w:rPr>
        <w:t xml:space="preserve">With all due respect, definitions 2 and 3 are out of the question because of the irreconcilable theological differences between ACNA and TEC on essentials of the Christian faith. As others have observed, it is not as if our Biblical doctrines of anthropology (human nature) and Christology (who Jesus is) are hermetically sealed and separate from each other. TEC's capitulation to non-Biblical teaching on anthropology (beginning with human sexuality) has not only corrupted their Christology, but almost every other doctrine they profess regarding the Christian faith. And now they are seeking to spread it as a "special vocation of the Episcopal Church" to the rest of the Anglican Communion through a doctrine of baptism that is divorced from catholic teaching and regeneration. Anglicans in the ACNA and the Global Fellowship of Confessing Anglicans will never adjust, compromise or harmonize our faith in Christ and Gospel truth with such un-Biblical and un-catholic theologies. In fact, we will resist them as we have been doing, no matter what it may cost. Continuing Indaba will not wear us down. We will not become weary in welldoing (Gal 6:9).</w:t>
      </w:r>
    </w:p>
    <w:p>
      <w:pPr>
        <w:spacing w:after="160"/>
      </w:pPr>
      <w:r>
        <w:rPr>
          <w:rFonts w:ascii="Arial" w:cs="Arial" w:eastAsia="Arial" w:hAnsi="Arial"/>
          <w:sz w:val="22"/>
          <w:szCs w:val="22"/>
        </w:rPr>
        <w:t xml:space="preserve">Likewise, as we have documented in "Tearing the Fabric", the manner in which TEC is functioning through its Canons and abandonment of both natural justice and due process to marginalize and silence minority voices is also an irreconcilable difference.</w:t>
      </w:r>
    </w:p>
    <w:p>
      <w:pPr>
        <w:spacing w:after="160"/>
      </w:pPr>
      <w:r>
        <w:rPr>
          <w:rFonts w:ascii="Arial" w:cs="Arial" w:eastAsia="Arial" w:hAnsi="Arial"/>
          <w:sz w:val="22"/>
          <w:szCs w:val="22"/>
        </w:rPr>
        <w:t xml:space="preserve">I cannot imagine theological or institutional reconciliation between ACNA and TEC within my lifetime, if ever. The theological and institutional differences are too irreconcilable to harmonize. Certainly not while the leadership of TEC promotes a false gospel globally. So then, what about definition 1: "The restoration of friendly relations." Surely it would be good and pleasing to our Lord Jesus Christ to lower the level of acrimony.</w:t>
      </w:r>
    </w:p>
    <w:p>
      <w:pPr>
        <w:spacing w:after="160"/>
      </w:pPr>
      <w:r>
        <w:rPr>
          <w:rFonts w:ascii="Arial" w:cs="Arial" w:eastAsia="Arial" w:hAnsi="Arial"/>
          <w:sz w:val="22"/>
          <w:szCs w:val="22"/>
        </w:rPr>
        <w:t xml:space="preserve">But to what end? That is the real question. To heal wounded relationships and rebuild personal relationships of trust among leaders that might lead to common action on issues we can agree on, such as the abolition of human sex trafficking? Or to introduce Episcopalians who can share the Christology and biblical trustworthiness of resources like ALPHA to help people come into a living relationship with Jesus Christ as both their savior and Lord of all their lives? Yes.</w:t>
      </w:r>
    </w:p>
    <w:p>
      <w:pPr>
        <w:spacing w:after="160"/>
      </w:pPr>
      <w:r>
        <w:rPr>
          <w:rFonts w:ascii="Arial" w:cs="Arial" w:eastAsia="Arial" w:hAnsi="Arial"/>
          <w:sz w:val="22"/>
          <w:szCs w:val="22"/>
        </w:rPr>
        <w:t xml:space="preserve">But this in turn raises other questions. Even if leaders of goodwill on both sides of the divide could move in this direction, how could this be done without compromising the Biblical and catholic essentials of the Christian faith for which we have struggled and suffered? How would such leaders on both sides of the divide share Holy Communion when one is subverting the Gospel truth upon which the others' faith is based - both locally and globally? How can we work together with false teachers when Paul admonishes Timothy to "have nothing to do with them"? (2 Tim. 3:5 NIV)</w:t>
      </w:r>
    </w:p>
    <w:p>
      <w:pPr>
        <w:spacing w:after="160"/>
      </w:pPr>
      <w:r>
        <w:rPr>
          <w:rFonts w:ascii="Arial" w:cs="Arial" w:eastAsia="Arial" w:hAnsi="Arial"/>
          <w:sz w:val="22"/>
          <w:szCs w:val="22"/>
        </w:rPr>
        <w:t xml:space="preserve">Like Nicky Gumbel's wonderful book "Questions Worth Asking", these, too, are questions worth asking to honor our Lord's own example and his love and longing for those "prodigals" who have wandered in a land that is far away (Luke 15). But the answer could not be to support those who are still actively leading others to waste their inheritance in a land that is far away. That would not be the father's response either.</w:t>
      </w:r>
    </w:p>
    <w:p>
      <w:pPr>
        <w:spacing w:after="160"/>
      </w:pPr>
      <w:r>
        <w:rPr>
          <w:rFonts w:ascii="Arial" w:cs="Arial" w:eastAsia="Arial" w:hAnsi="Arial"/>
          <w:sz w:val="22"/>
          <w:szCs w:val="22"/>
        </w:rPr>
        <w:t xml:space="preserve">Is it to find a way, for instance, for TEC and ACNA to exist as two parallel but theologically different and separate Anglican realities within one geographic area? For each to pursue its agenda apart from the other, but without attacking each other or seeking to undermine each other? That might be the most realistic scenario for the new Archbishop designate to hope for at this point.</w:t>
      </w:r>
    </w:p>
    <w:p>
      <w:pPr>
        <w:spacing w:after="160"/>
      </w:pPr>
      <w:r>
        <w:rPr>
          <w:rFonts w:ascii="Arial" w:cs="Arial" w:eastAsia="Arial" w:hAnsi="Arial"/>
          <w:sz w:val="22"/>
          <w:szCs w:val="22"/>
        </w:rPr>
        <w:t xml:space="preserve">In any case, he will need all our prayers, and all his skills and faithful goodwill for the challenges ahead.</w:t>
      </w:r>
    </w:p>
    <w:p>
      <w:pPr>
        <w:spacing w:after="160"/>
      </w:pPr>
      <w:r>
        <w:rPr>
          <w:rFonts w:ascii="Arial" w:cs="Arial" w:eastAsia="Arial" w:hAnsi="Arial"/>
          <w:sz w:val="22"/>
          <w:szCs w:val="22"/>
        </w:rPr>
        <w:t xml:space="preserve">Canon Phil Ashey is COO of the American Anglican Council. The following article first appeared in the November 16, 2012 edition of the AAC's Weekly Email Update.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QUESTIONS FACING JUSTIN WELBY, ARCHBISHOP OF CANTERBURY DESIGNATE</dc:title>
  <dc:creator>VirtueOnline Archive</dc:creator>
  <cp:lastModifiedBy>Un-named</cp:lastModifiedBy>
  <cp:revision>1</cp:revision>
  <dcterms:created xsi:type="dcterms:W3CDTF">2026-04-22T11:55:43.547Z</dcterms:created>
  <dcterms:modified xsi:type="dcterms:W3CDTF">2026-04-22T11:55:43.547Z</dcterms:modified>
</cp:coreProperties>
</file>

<file path=docProps/custom.xml><?xml version="1.0" encoding="utf-8"?>
<Properties xmlns="http://schemas.openxmlformats.org/officeDocument/2006/custom-properties" xmlns:vt="http://schemas.openxmlformats.org/officeDocument/2006/docPropsVTypes"/>
</file>