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SPIRITUAL SUICIDE BY A NATIONAL CHURCH SPAWNS ELITISM - JULIAN MANN</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http://cranmercurate.blogspot.com/2009/05/spiritual-suicide-by-national-church.html</w:t>
      </w:r>
    </w:p>
    <w:p>
      <w:pPr>
        <w:spacing w:after="160"/>
      </w:pPr>
      <w:r>
        <w:rPr>
          <w:rFonts w:ascii="Arial" w:cs="Arial" w:eastAsia="Arial" w:hAnsi="Arial"/>
          <w:sz w:val="22"/>
          <w:szCs w:val="22"/>
        </w:rPr>
        <w:t xml:space="preserve">May 4, 2009</w:t>
      </w:r>
    </w:p>
    <w:p>
      <w:pPr>
        <w:spacing w:after="160"/>
      </w:pPr>
      <w:r>
        <w:rPr>
          <w:rFonts w:ascii="Arial" w:cs="Arial" w:eastAsia="Arial" w:hAnsi="Arial"/>
          <w:sz w:val="22"/>
          <w:szCs w:val="22"/>
        </w:rPr>
        <w:t xml:space="preserve">Orthodox Christians in the Church of England should be praying for the prevention of an act of spiritual suicide by a fellow national Church of the Reformation in the United Kingdom - the Church of Scotland.</w:t>
      </w:r>
    </w:p>
    <w:p>
      <w:pPr>
        <w:spacing w:after="160"/>
      </w:pPr>
      <w:r>
        <w:rPr>
          <w:rFonts w:ascii="Arial" w:cs="Arial" w:eastAsia="Arial" w:hAnsi="Arial"/>
          <w:sz w:val="22"/>
          <w:szCs w:val="22"/>
        </w:rPr>
        <w:t xml:space="preserve">The Presbytery of Aberdeen has appointed a self-professed practising homosexual as minister of a church. This has prompted an appeal by orthodox members of the Aberdeen Presbytery to the Kirk's General Assembly to overturn this unbiblical decision.</w:t>
      </w:r>
    </w:p>
    <w:p>
      <w:pPr>
        <w:spacing w:after="160"/>
      </w:pPr>
      <w:r>
        <w:rPr>
          <w:rFonts w:ascii="Arial" w:cs="Arial" w:eastAsia="Arial" w:hAnsi="Arial"/>
          <w:sz w:val="22"/>
          <w:szCs w:val="22"/>
        </w:rPr>
        <w:t xml:space="preserve">It appears to be touch and go whether the Assembly at its meeting at the end of this month will uphold the teaching of the Holy Scriptures. Liberalism has infested the higher echelons of the Church of Scotland in a manner similar to the Church of England.</w:t>
      </w:r>
    </w:p>
    <w:p>
      <w:pPr>
        <w:spacing w:after="160"/>
      </w:pPr>
      <w:r>
        <w:rPr>
          <w:rFonts w:ascii="Arial" w:cs="Arial" w:eastAsia="Arial" w:hAnsi="Arial"/>
          <w:sz w:val="22"/>
          <w:szCs w:val="22"/>
        </w:rPr>
        <w:t xml:space="preserve">By God's grace, the Kirk has its own equivalent of Anglican Mainstream. There is a group of orthodox ministers and congregations in the Church of Scotland called the Fellowship of Confessing Churches, which has organised an on-line petition in support of the appeal. The petition has attracted more than 5000 signatures - even cc managed to sign it (with a bit of help) as a member of another UK Church. Overseas members of the youth group can sign the relevant section for them - just click on the above link.</w:t>
      </w:r>
    </w:p>
    <w:p>
      <w:pPr>
        <w:spacing w:after="160"/>
      </w:pPr>
      <w:r>
        <w:rPr>
          <w:rFonts w:ascii="Arial" w:cs="Arial" w:eastAsia="Arial" w:hAnsi="Arial"/>
          <w:sz w:val="22"/>
          <w:szCs w:val="22"/>
        </w:rPr>
        <w:t xml:space="preserve">The FCC's statement concerning the 2009 General Assembly eloquently explains the gravity of the situation: "If the Assembly votes to support the Presbytery of Aberdeen, it will publicly declare such behaviour as acceptable and honourable for a leader in Christ's church. This would mark a historic departure for our church from the teaching of the catholic Christian faith, and a radical deviation from the clear Scriptural pattern that recognises the sanctity of marriage between one man and one woman as the only proper place for sexual intimacy - a pattern which our church has hitherto always publicly affirmed.</w:t>
      </w:r>
    </w:p>
    <w:p>
      <w:pPr>
        <w:spacing w:after="160"/>
      </w:pPr>
      <w:r>
        <w:rPr>
          <w:rFonts w:ascii="Arial" w:cs="Arial" w:eastAsia="Arial" w:hAnsi="Arial"/>
          <w:sz w:val="22"/>
          <w:szCs w:val="22"/>
        </w:rPr>
        <w:t xml:space="preserve">"To now declare explicitly an active homosexual lifestyle as holy, something the Bible unambiguously calls sin, denies in the most public fashion the authority of the church's only Lord and Master, Jesus Christ. Our church would thus position itself outwith the fellowship of orthodox, credal Christianity worldwide.</w:t>
      </w:r>
    </w:p>
    <w:p>
      <w:pPr>
        <w:spacing w:after="160"/>
      </w:pPr>
      <w:r>
        <w:rPr>
          <w:rFonts w:ascii="Arial" w:cs="Arial" w:eastAsia="Arial" w:hAnsi="Arial"/>
          <w:sz w:val="22"/>
          <w:szCs w:val="22"/>
        </w:rPr>
        <w:t xml:space="preserve">"Such a decision, if made by the General Assembly, would be immensely damaging for the cause of Christ in Scotland and disastrous for the national church. As an unprecedented departure from both the Kirk's supreme standard, the Scriptures, and its subordinate standard, the Westminster Confession of Faith, by its highest court, this would inevitably force a crisis of communion. The majority of congregations of the Church of Scotland have no wish so to depart from orthodox Christian faith and practice, nor to be in fellowship with those who would so abandon the true Church of Jesus Christ."</w:t>
      </w:r>
    </w:p>
    <w:p>
      <w:pPr>
        <w:spacing w:after="160"/>
      </w:pPr>
      <w:r>
        <w:rPr>
          <w:rFonts w:ascii="Arial" w:cs="Arial" w:eastAsia="Arial" w:hAnsi="Arial"/>
          <w:sz w:val="22"/>
          <w:szCs w:val="22"/>
        </w:rPr>
        <w:t xml:space="preserve">So it's not a question of these orthodox Scots having a Private Fraser moment. The Kirk really is spiritually doomed if its General Assembly flunks this. It will potentially drive out the Gospel-preaching, Bible-teaching churches that are, by God's grace, numerically and financially viable.</w:t>
      </w:r>
    </w:p>
    <w:p>
      <w:pPr>
        <w:spacing w:after="160"/>
      </w:pPr>
      <w:r>
        <w:rPr>
          <w:rFonts w:ascii="Arial" w:cs="Arial" w:eastAsia="Arial" w:hAnsi="Arial"/>
          <w:sz w:val="22"/>
          <w:szCs w:val="22"/>
        </w:rPr>
        <w:t xml:space="preserve">The result of that, as would happen if the Church of England were to lose its orthodox net-givers, would be the concentration of pro-active Christianity in wealthier areas and the loss of pulpits in parts of Scotland the large gathered churches and their homogeneous church plants don't tend to reach.</w:t>
      </w:r>
    </w:p>
    <w:p>
      <w:pPr>
        <w:spacing w:after="160"/>
      </w:pPr>
      <w:r>
        <w:rPr>
          <w:rFonts w:ascii="Arial" w:cs="Arial" w:eastAsia="Arial" w:hAnsi="Arial"/>
          <w:sz w:val="22"/>
          <w:szCs w:val="22"/>
        </w:rPr>
        <w:t xml:space="preserve">Ecclesiastical elitism by post-code is the unfortunate outcome when a national Church commits spiritual suicide.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SPIRITUAL SUICIDE BY A NATIONAL CHURCH SPAWNS ELITISM - JULIAN MANN</dc:title>
  <dc:creator>VirtueOnline Archive</dc:creator>
  <cp:lastModifiedBy>Un-named</cp:lastModifiedBy>
  <cp:revision>1</cp:revision>
  <dcterms:created xsi:type="dcterms:W3CDTF">2026-04-22T11:55:00.037Z</dcterms:created>
  <dcterms:modified xsi:type="dcterms:W3CDTF">2026-04-22T11:55:00.037Z</dcterms:modified>
</cp:coreProperties>
</file>

<file path=docProps/custom.xml><?xml version="1.0" encoding="utf-8"?>
<Properties xmlns="http://schemas.openxmlformats.org/officeDocument/2006/custom-properties" xmlns:vt="http://schemas.openxmlformats.org/officeDocument/2006/docPropsVTypes"/>
</file>