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SETTING THE EPISCOPAL RECORD STRAIGHT</w:t>
      </w:r>
    </w:p>
    <w:p>
      <w:pPr>
        <w:pBdr>
          <w:bottom w:val="single" w:color="AAAAAA" w:sz="6"/>
        </w:pBdr>
        <w:spacing w:after="200" w:before="0"/>
      </w:pPr>
    </w:p>
    <w:p>
      <w:pPr>
        <w:spacing w:after="240"/>
      </w:pPr>
      <w:r>
        <w:rPr>
          <w:rFonts w:ascii="Arial" w:cs="Arial" w:eastAsia="Arial" w:hAnsi="Arial"/>
          <w:i/>
          <w:iCs/>
          <w:color w:val="666666"/>
          <w:sz w:val="20"/>
          <w:szCs w:val="20"/>
        </w:rPr>
        <w:t xml:space="preserve">By Lydia Evans  |  http://www.postandcourier.com/news/2010/apr/01/setting-episcopal-record-straight/  |  April 1, 2010</w:t>
      </w:r>
    </w:p>
    <w:p>
      <w:pPr>
        <w:spacing w:after="160"/>
      </w:pPr>
      <w:r>
        <w:rPr>
          <w:rFonts w:ascii="Arial" w:cs="Arial" w:eastAsia="Arial" w:hAnsi="Arial"/>
          <w:sz w:val="22"/>
          <w:szCs w:val="22"/>
        </w:rPr>
        <w:t xml:space="preserve">As a member of the standing committee conversant with the facts regarding recent events with the Diocese of South Carolina, I write to clarify several misleading statements contained in two March 30 articles.</w:t>
      </w:r>
    </w:p>
    <w:p>
      <w:pPr>
        <w:spacing w:after="160"/>
      </w:pPr>
      <w:r>
        <w:rPr>
          <w:rFonts w:ascii="Arial" w:cs="Arial" w:eastAsia="Arial" w:hAnsi="Arial"/>
          <w:sz w:val="22"/>
          <w:szCs w:val="22"/>
        </w:rPr>
        <w:t xml:space="preserve">First of all, the lead article misquoted the rector of St. Andrew's Church in Mount Pleasant. Regarding future litigation, the Rev. Steve Wood had, in fact, stated his belief that the Bishop of South Carolina was not interested in pursuing legal action against the parish. The Rt. Rev. Mark J. Lawrence has exercised considerable forbearance in diocesan matters, consonant with his role as the ecclesiatical authority in the Episcopal Diocese of South Carolina.</w:t>
      </w:r>
    </w:p>
    <w:p>
      <w:pPr>
        <w:spacing w:after="160"/>
      </w:pPr>
      <w:r>
        <w:rPr>
          <w:rFonts w:ascii="Arial" w:cs="Arial" w:eastAsia="Arial" w:hAnsi="Arial"/>
          <w:sz w:val="22"/>
          <w:szCs w:val="22"/>
        </w:rPr>
        <w:t xml:space="preserve">Also on Tuesday, in a separate article regarding the resolution of the All Saints-Pawleys Island litigation, Adam Parker suggested that last week's settlement with the AMIA congregation was predicated on a recent action by the Supreme Court of the United States. Clearly, the author failed to account for the protracted nature of the SCOTUS appeals process, as the petition for writ of certoriari had been filed less than six weeks earlier.</w:t>
      </w:r>
    </w:p>
    <w:p>
      <w:pPr>
        <w:spacing w:after="160"/>
      </w:pPr>
      <w:r>
        <w:rPr>
          <w:rFonts w:ascii="Arial" w:cs="Arial" w:eastAsia="Arial" w:hAnsi="Arial"/>
          <w:sz w:val="22"/>
          <w:szCs w:val="22"/>
        </w:rPr>
        <w:t xml:space="preserve">In point of fact, last week's settlement originated with the vestry's decision to withdraw the petition. I view the conciliatory agreement between parties as a reflection of St. Paul's counsel that the church in Corinth ought to seek reconciliation rather than litigation.</w:t>
      </w:r>
    </w:p>
    <w:p>
      <w:pPr>
        <w:spacing w:after="160"/>
      </w:pPr>
      <w:r>
        <w:rPr>
          <w:rFonts w:ascii="Arial" w:cs="Arial" w:eastAsia="Arial" w:hAnsi="Arial"/>
          <w:sz w:val="22"/>
          <w:szCs w:val="22"/>
        </w:rPr>
        <w:t xml:space="preserve">Finally, an earlier article in The Post and Courier (March 27) included comments which I believe misrepresented the tenor of the 219th Diocesan Convention.</w:t>
      </w:r>
    </w:p>
    <w:p>
      <w:pPr>
        <w:spacing w:after="160"/>
      </w:pPr>
      <w:r>
        <w:rPr>
          <w:rFonts w:ascii="Arial" w:cs="Arial" w:eastAsia="Arial" w:hAnsi="Arial"/>
          <w:sz w:val="22"/>
          <w:szCs w:val="22"/>
        </w:rPr>
        <w:t xml:space="preserve">I take issue specifically with Barbara Mann's characterization of the convention as 'antagonistic' and 'angry.' Perhaps her misconstrual is due to the fact that she was not actually present on the floor of the convention.</w:t>
      </w:r>
    </w:p>
    <w:p>
      <w:pPr>
        <w:spacing w:after="160"/>
      </w:pPr>
      <w:r>
        <w:rPr>
          <w:rFonts w:ascii="Arial" w:cs="Arial" w:eastAsia="Arial" w:hAnsi="Arial"/>
          <w:sz w:val="22"/>
          <w:szCs w:val="22"/>
        </w:rPr>
        <w:t xml:space="preserve">Likewise, Grace Church parishioner Steve Skardon was quoted as suggesting the situation is merely a 'shadowbox war.'</w:t>
      </w:r>
    </w:p>
    <w:p>
      <w:pPr>
        <w:spacing w:after="160"/>
      </w:pPr>
      <w:r>
        <w:rPr>
          <w:rFonts w:ascii="Arial" w:cs="Arial" w:eastAsia="Arial" w:hAnsi="Arial"/>
          <w:sz w:val="22"/>
          <w:szCs w:val="22"/>
        </w:rPr>
        <w:t xml:space="preserve">While Skardon is quick to offer his opinion in print, he chose not to bring his concerns to the floor of Friday's convention.</w:t>
      </w:r>
    </w:p>
    <w:p>
      <w:pPr>
        <w:spacing w:after="160"/>
      </w:pPr>
      <w:r>
        <w:rPr>
          <w:rFonts w:ascii="Arial" w:cs="Arial" w:eastAsia="Arial" w:hAnsi="Arial"/>
          <w:sz w:val="22"/>
          <w:szCs w:val="22"/>
        </w:rPr>
        <w:t xml:space="preserve">As a lay leader, elected by the diocese and present at Friday's gathering, I can witness to the spirit of concord and conciliation evident in our desire to stand together under the authority of God and in solidarity with our bishop.</w:t>
      </w:r>
    </w:p>
    <w:p>
      <w:pPr>
        <w:spacing w:after="160"/>
      </w:pPr>
      <w:r>
        <w:rPr>
          <w:rFonts w:ascii="Arial" w:cs="Arial" w:eastAsia="Arial" w:hAnsi="Arial"/>
          <w:sz w:val="22"/>
          <w:szCs w:val="22"/>
        </w:rPr>
        <w:t xml:space="preserve">For a number of years, some members of the Episcopal forum have adopted a posture of confrontation and discord.</w:t>
      </w:r>
    </w:p>
    <w:p>
      <w:pPr>
        <w:spacing w:after="160"/>
      </w:pPr>
      <w:r>
        <w:rPr>
          <w:rFonts w:ascii="Arial" w:cs="Arial" w:eastAsia="Arial" w:hAnsi="Arial"/>
          <w:sz w:val="22"/>
          <w:szCs w:val="22"/>
        </w:rPr>
        <w:t xml:space="preserve">During this Holy Week, I invite them to take a second look at their brothers and sisters in Christ - the Episcopal Church in South Carolina welcomes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SETTING THE EPISCOPAL RECORD STRAIGHT</dc:title>
  <dc:creator>VirtueOnline Archive</dc:creator>
  <cp:lastModifiedBy>Un-named</cp:lastModifiedBy>
  <cp:revision>1</cp:revision>
  <dcterms:created xsi:type="dcterms:W3CDTF">2026-04-22T11:55:13.625Z</dcterms:created>
  <dcterms:modified xsi:type="dcterms:W3CDTF">2026-04-22T11:55:13.625Z</dcterms:modified>
</cp:coreProperties>
</file>

<file path=docProps/custom.xml><?xml version="1.0" encoding="utf-8"?>
<Properties xmlns="http://schemas.openxmlformats.org/officeDocument/2006/custom-properties" xmlns:vt="http://schemas.openxmlformats.org/officeDocument/2006/docPropsVTypes"/>
</file>