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SEWANEE: GUY LYTLE DEAN EMERITUS OF SCHOOL OF THEOLOGY DIES</w:t>
      </w:r>
    </w:p>
    <w:p>
      <w:pPr>
        <w:pBdr>
          <w:bottom w:val="single" w:color="AAAAAA" w:sz="6"/>
        </w:pBdr>
        <w:spacing w:after="200" w:before="0"/>
      </w:pPr>
    </w:p>
    <w:p>
      <w:pPr>
        <w:spacing w:after="240"/>
      </w:pPr>
      <w:r>
        <w:rPr>
          <w:rFonts w:ascii="Arial" w:cs="Arial" w:eastAsia="Arial" w:hAnsi="Arial"/>
          <w:i/>
          <w:iCs/>
          <w:color w:val="666666"/>
          <w:sz w:val="20"/>
          <w:szCs w:val="20"/>
        </w:rPr>
        <w:t xml:space="preserve">July 18, 2011</w:t>
      </w:r>
    </w:p>
    <w:p>
      <w:pPr>
        <w:spacing w:after="160"/>
      </w:pPr>
      <w:r>
        <w:rPr>
          <w:rFonts w:ascii="Arial" w:cs="Arial" w:eastAsia="Arial" w:hAnsi="Arial"/>
          <w:sz w:val="22"/>
          <w:szCs w:val="22"/>
        </w:rPr>
        <w:t xml:space="preserve">The Very Reverend Doctor Guy Fitch Lytle III, Professor of Church History and Anglican Studies, Bishop Juhan Professor of Divinity, and Dean Emeritus of The School of Theology of the University of the South, died on July 15, 2011 in Winchester, TN, of complications of diabetes.</w:t>
      </w:r>
    </w:p>
    <w:p>
      <w:pPr>
        <w:spacing w:after="160"/>
      </w:pPr>
      <w:r>
        <w:rPr>
          <w:rFonts w:ascii="Arial" w:cs="Arial" w:eastAsia="Arial" w:hAnsi="Arial"/>
          <w:sz w:val="22"/>
          <w:szCs w:val="22"/>
        </w:rPr>
        <w:t xml:space="preserve">He was born on October 14, 1944, to Nelle Stuart Lytle and Guy Fitch Lytle, Jr., in Birmingham, AL. An avid tennis player, Dr. Lytle won the Alabama Youth Tennis Championship title and went on to compete in the National Youth Tennis Championship. Dr. Lytle graduated from Princeton University in 1966. He was a Marshall Scholar at Oxford University in England, and earned an M.A. and Ph.D. from Princeton University.</w:t>
      </w:r>
    </w:p>
    <w:p>
      <w:pPr>
        <w:spacing w:after="160"/>
      </w:pPr>
      <w:r>
        <w:rPr>
          <w:rFonts w:ascii="Arial" w:cs="Arial" w:eastAsia="Arial" w:hAnsi="Arial"/>
          <w:sz w:val="22"/>
          <w:szCs w:val="22"/>
        </w:rPr>
        <w:t xml:space="preserve">After teaching positions at the Catholic University of America, University of Texas: Austin, and the Church Divinity School of the Pacific, Dr. Lytle joined the University of the South as Dean of the School of Theology. For eleven years he served the University of the South with creativity and distinction, during which time the School doubled in size, built a new chapel - The Chapel of the Apostles, found financial stability, and gained national prominence. During Dr. Lytle's tenure, he was a significant supporter of theology and the liturgical arts, and vastly increased participation of Sewanee students in world mission outreach and cross-cultural experiences. With his wife Maria, he developed programs in Hispanic ministries and attracted significant numbers of Latino students to the School. Above all, Dr. Lytle was an Episcopal priest of unwavering commitment to his Lord, Jesus Christ.</w:t>
      </w:r>
    </w:p>
    <w:p>
      <w:pPr>
        <w:spacing w:after="160"/>
      </w:pPr>
      <w:r>
        <w:rPr>
          <w:rFonts w:ascii="Arial" w:cs="Arial" w:eastAsia="Arial" w:hAnsi="Arial"/>
          <w:sz w:val="22"/>
          <w:szCs w:val="22"/>
        </w:rPr>
        <w:t xml:space="preserve">He is survived by his wife, Maria Rasco Lytle, of Sewanee, TN; his brother, Stuart Lytle, Newburyport, MA; his daughter and son-in-law, Elizabeth Lytle Knowles and Joe Knowles, of Lynchburg, VA; his daughter, Ashley Lytle, of Atlanta, GA; and his grandchildren, Madeline, Sophia, and Jacob Knowles, of Lynchburg, VA.</w:t>
      </w:r>
    </w:p>
    <w:p>
      <w:pPr>
        <w:spacing w:after="160"/>
      </w:pPr>
      <w:r>
        <w:rPr>
          <w:rFonts w:ascii="Arial" w:cs="Arial" w:eastAsia="Arial" w:hAnsi="Arial"/>
          <w:sz w:val="22"/>
          <w:szCs w:val="22"/>
        </w:rPr>
        <w:t xml:space="preserve">The family will greet visitors on Monday, July 18, from 12:00-1:30 PM at the University of the South's Chapel of the Apostles, Sewanee, TN. The funeral service will follow at 2:00 PM, with the Right Rev. Don Wimberly officiating. In lieu of flowers, the family requests that donations be made in Dr. Lytle's memory to the School of Theology Dean's Discretionary Fund for student financial needs.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SEWANEE: GUY LYTLE DEAN EMERITUS OF SCHOOL OF THEOLOGY DIES</dc:title>
  <dc:creator>VirtueOnline Archive</dc:creator>
  <cp:lastModifiedBy>Un-named</cp:lastModifiedBy>
  <cp:revision>1</cp:revision>
  <dcterms:created xsi:type="dcterms:W3CDTF">2026-04-22T11:55:30.514Z</dcterms:created>
  <dcterms:modified xsi:type="dcterms:W3CDTF">2026-04-22T11:55:30.514Z</dcterms:modified>
</cp:coreProperties>
</file>

<file path=docProps/custom.xml><?xml version="1.0" encoding="utf-8"?>
<Properties xmlns="http://schemas.openxmlformats.org/officeDocument/2006/custom-properties" xmlns:vt="http://schemas.openxmlformats.org/officeDocument/2006/docPropsVTypes"/>
</file>