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CIVIL WAR HEATS UP*815 2ND AVE: TO SELL OR NOT TO SELL*AMIA LEADER BOWS OUT</w:t>
      </w:r>
    </w:p>
    <w:p>
      <w:pPr>
        <w:pBdr>
          <w:bottom w:val="single" w:color="AAAAAA" w:sz="6"/>
        </w:pBdr>
        <w:spacing w:after="200" w:before="0"/>
      </w:pPr>
    </w:p>
    <w:p>
      <w:pPr>
        <w:spacing w:after="160"/>
      </w:pPr>
      <w:r>
        <w:rPr>
          <w:rFonts w:ascii="Arial" w:cs="Arial" w:eastAsia="Arial" w:hAnsi="Arial"/>
          <w:sz w:val="22"/>
          <w:szCs w:val="22"/>
        </w:rPr>
        <w:t xml:space="preserve">To the undeserving. The repeated promises in the Qur'an of the forgiveness of a compassionate and merciful Allah are all made to the meritorious, whose merits have been weighed in Allah's scales, whereas the gospel is good news of mercy to the undeserving. The symbol of the religion of Jesus is the cross, not the scales. --- John R.W. Stott</w:t>
      </w:r>
    </w:p>
    <w:p>
      <w:pPr>
        <w:spacing w:after="160"/>
      </w:pPr>
      <w:r>
        <w:rPr>
          <w:rFonts w:ascii="Arial" w:cs="Arial" w:eastAsia="Arial" w:hAnsi="Arial"/>
          <w:sz w:val="22"/>
          <w:szCs w:val="22"/>
        </w:rPr>
        <w:t xml:space="preserve">Our good works, no matter how noble and how helpful; can never be the center of unity in the church and they can never be the center of unity for a badly divided human race. The Episcopal Church "mission" in this sense of good works, and with the subtext of "deeds not creeds" has been the central organization principle, and it has ushered in a period of deep division and a diminishing ability to come together to address a needy world. This center has not held, and will not hold." ---- Prof. Leander S. Harding</w:t>
      </w:r>
    </w:p>
    <w:p>
      <w:pPr>
        <w:spacing w:after="160"/>
      </w:pPr>
      <w:r>
        <w:rPr>
          <w:rFonts w:ascii="Arial" w:cs="Arial" w:eastAsia="Arial" w:hAnsi="Arial"/>
          <w:sz w:val="22"/>
          <w:szCs w:val="22"/>
        </w:rPr>
        <w:t xml:space="preserve">"... One thing that is being overlooked in all of this is Benedict's statement that the reason why the Church needs someone with more physical strength at the helm is because the faith of the Church is facing what he calls a 'grave crisis.' ... I think he is saying there is something uniquely dangerous in the current situation of the Church and that unique thing is the de facto apostasy of so many within the Church, up to, and perhaps especially including, many members of the clergy and religious." --- Catholic theologian Larry Chapp</w:t>
      </w:r>
    </w:p>
    <w:p>
      <w:pPr>
        <w:spacing w:after="160"/>
      </w:pPr>
      <w:r>
        <w:rPr>
          <w:rFonts w:ascii="Arial" w:cs="Arial" w:eastAsia="Arial" w:hAnsi="Arial"/>
          <w:sz w:val="22"/>
          <w:szCs w:val="22"/>
        </w:rPr>
        <w:t xml:space="preserve">"An effective proclamation of the Gospel in contemporary Western society will need to confront directly the widespread spirit of agnosticism and relativism which has cast doubt on reason's ability to know the truth which alone satisfies the human heart's restless quest for meaning. ... The Church in the United States is ....called to respond to the profound religious needs and aspirations of a society increasingly in danger of forgetting its spiritual roots and yielding to a purely materialistic and soulless vision of the world."–-- Pope John Paul II, Address to the Bishops, May 28, 2004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2013</w:t>
      </w:r>
    </w:p>
    <w:p>
      <w:pPr>
        <w:spacing w:after="160"/>
      </w:pPr>
      <w:r>
        <w:rPr>
          <w:rFonts w:ascii="Arial" w:cs="Arial" w:eastAsia="Arial" w:hAnsi="Arial"/>
          <w:sz w:val="22"/>
          <w:szCs w:val="22"/>
        </w:rPr>
        <w:t xml:space="preserve">At a press conference of the Executive Council of The Episcopal Church held in Linthicum, Maryland, this week, Presiding Bishop Katharine Jefferts Schori categorically denied a report on Anglican Ink that the National Church had set aside a $3 million "war chest" to fund lawsuits for properties by the newly formed Episcopal Diocese of South Carolina. It is "totally without foundation", she said.</w:t>
      </w:r>
    </w:p>
    <w:p>
      <w:pPr>
        <w:spacing w:after="160"/>
      </w:pPr>
      <w:r>
        <w:rPr>
          <w:rFonts w:ascii="Arial" w:cs="Arial" w:eastAsia="Arial" w:hAnsi="Arial"/>
          <w:sz w:val="22"/>
          <w:szCs w:val="22"/>
        </w:rPr>
        <w:t xml:space="preserve">However the national church has authorized a $250,000 line of credit for the Episcopal Church in South Carolina to jump start a new diocese under Bishop Charles vonRosenberg.</w:t>
      </w:r>
    </w:p>
    <w:p>
      <w:pPr>
        <w:spacing w:after="160"/>
      </w:pPr>
      <w:r>
        <w:rPr>
          <w:rFonts w:ascii="Arial" w:cs="Arial" w:eastAsia="Arial" w:hAnsi="Arial"/>
          <w:sz w:val="22"/>
          <w:szCs w:val="22"/>
        </w:rPr>
        <w:t xml:space="preserve">As the week ended, the original (reigning) Diocese of South Carolina, under Bishop Mark Lawrence, announced that three more parishes had joined the Diocesan lawsuit to prevent the Episcopal Church from hijacking more than $500 million in local properties.</w:t>
      </w:r>
    </w:p>
    <w:p>
      <w:pPr>
        <w:spacing w:after="160"/>
      </w:pPr>
      <w:r>
        <w:rPr>
          <w:rFonts w:ascii="Arial" w:cs="Arial" w:eastAsia="Arial" w:hAnsi="Arial"/>
          <w:sz w:val="22"/>
          <w:szCs w:val="22"/>
        </w:rPr>
        <w:t xml:space="preserve">An amended complaint shows 34 congregations now stand against TEC. They also added the Episcopal Church of South Carolina as defendant. The three parishes named in the amended complaint filed with the South Carolina Circuit Court are St. Jude's, Walterboro; Trinity, Pinopolis, and Church of the Holy Cross, Stateburg. You can read the full story in today's digest.</w:t>
      </w:r>
    </w:p>
    <w:p>
      <w:pPr>
        <w:spacing w:after="160"/>
      </w:pPr>
      <w:r>
        <w:rPr>
          <w:rFonts w:ascii="Arial" w:cs="Arial" w:eastAsia="Arial" w:hAnsi="Arial"/>
          <w:sz w:val="22"/>
          <w:szCs w:val="22"/>
        </w:rPr>
        <w:t xml:space="preserve">Over 350 people are expected to attend the upcoming 222nd Annual Convention of the Diocese of South Carolina, March 8-9, at the Francis Marion Performing Arts Center in Florence. Bishop Lawrence is focusing on the future at this convention. "Our Lord calls us to look forward and carry out the Great Commission," he said. "This is precisely why this convention will be preceded by workshops designed to equip our lay members and clergy for the work of ministry."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other news, Executive Council considered a proposal to relocate from 815 2nd Ave, NY, NY, the church's center to further mission. But a report said relocation is "only a mask for the real reform needed."</w:t>
      </w:r>
    </w:p>
    <w:p>
      <w:pPr>
        <w:spacing w:after="160"/>
      </w:pPr>
      <w:r>
        <w:rPr>
          <w:rFonts w:ascii="Arial" w:cs="Arial" w:eastAsia="Arial" w:hAnsi="Arial"/>
          <w:sz w:val="22"/>
          <w:szCs w:val="22"/>
        </w:rPr>
        <w:t xml:space="preserve">The church's denominational offices will remain at the Episcopal Church Center in New York if the Executive Council accepts a recommendation it received Feb. 26 from a group of Domestic and Foreign Missionary Society executives.</w:t>
      </w:r>
    </w:p>
    <w:p>
      <w:pPr>
        <w:spacing w:after="160"/>
      </w:pPr>
      <w:r>
        <w:rPr>
          <w:rFonts w:ascii="Arial" w:cs="Arial" w:eastAsia="Arial" w:hAnsi="Arial"/>
          <w:sz w:val="22"/>
          <w:szCs w:val="22"/>
        </w:rPr>
        <w:t xml:space="preserve">The truth is 815 2nd Ave., is fast becoming a financial albatross around TEC's neck what with all the lawsuits being filed over property grabs. Fifty years after its founding, it has become an almost ecclesial Detroit. Once occupying 9 floors with over 400 employees, it now leases out 3.5 floors with further consolidation in place to allow for more floors to be rented.</w:t>
      </w:r>
    </w:p>
    <w:p>
      <w:pPr>
        <w:spacing w:after="160"/>
      </w:pPr>
      <w:r>
        <w:rPr>
          <w:rFonts w:ascii="Arial" w:cs="Arial" w:eastAsia="Arial" w:hAnsi="Arial"/>
          <w:sz w:val="22"/>
          <w:szCs w:val="22"/>
        </w:rPr>
        <w:t xml:space="preserve">Veteran VOL reporter Mary Ann Mueller got on the trail of this story writing that Executive Council had failed to fulfill the mind of General Convention. "The Episcopal Executive Council has turned its nose up and its thumbs down to moving Episcopal Church headquarters away from Manhattan Island in New York to less pricy real estate elsewhere. The original draft of D-016 stated: "...That Executive Council will proceed with all appropriate speed to implement the Task Force Recommendations, including ... placing the Church Center building on the market for sale, lease, or other disposition, as soon as it makes economic sense to do so ..."</w:t>
      </w:r>
    </w:p>
    <w:p>
      <w:pPr>
        <w:spacing w:after="160"/>
      </w:pPr>
      <w:r>
        <w:rPr>
          <w:rFonts w:ascii="Arial" w:cs="Arial" w:eastAsia="Arial" w:hAnsi="Arial"/>
          <w:sz w:val="22"/>
          <w:szCs w:val="22"/>
        </w:rPr>
        <w:t xml:space="preserve">The gutted version of Resolution D-016 succinctly stated: "Resolved, the House of Bishops concurring, that it is the will of this Convention to move the Church Center headquarters away from the Church Center building at 815 2nd Avenue, New York City."</w:t>
      </w:r>
    </w:p>
    <w:p>
      <w:pPr>
        <w:spacing w:after="160"/>
      </w:pPr>
      <w:r>
        <w:rPr>
          <w:rFonts w:ascii="Arial" w:cs="Arial" w:eastAsia="Arial" w:hAnsi="Arial"/>
          <w:sz w:val="22"/>
          <w:szCs w:val="22"/>
        </w:rPr>
        <w:t xml:space="preserve">Nothing could be plainer. D016 was passed by the House of Deputies and concurred to with a 74-71 vote in the House of Bishops that Episcopal Church headquarters should be moved away from 815 Second Avenue.</w:t>
      </w:r>
    </w:p>
    <w:p>
      <w:pPr>
        <w:spacing w:after="160"/>
      </w:pPr>
      <w:r>
        <w:rPr>
          <w:rFonts w:ascii="Arial" w:cs="Arial" w:eastAsia="Arial" w:hAnsi="Arial"/>
          <w:sz w:val="22"/>
          <w:szCs w:val="22"/>
        </w:rPr>
        <w:t xml:space="preserve">"The Church needs to move away from a corporate headquarters in Manhattan to a more economic alternative that is more accessible to a broader spectrum of Episcopalians, " the Resolution's simply explained.</w:t>
      </w:r>
    </w:p>
    <w:p>
      <w:pPr>
        <w:spacing w:after="160"/>
      </w:pPr>
      <w:r>
        <w:rPr>
          <w:rFonts w:ascii="Arial" w:cs="Arial" w:eastAsia="Arial" w:hAnsi="Arial"/>
          <w:sz w:val="22"/>
          <w:szCs w:val="22"/>
        </w:rPr>
        <w:t xml:space="preserve">You can read her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their annual winter conference in Greensboro, NC, AMIA chairman, Bishop Chuck Murphy gave his farewell address. It was something of a stem-winder. He noted losses following a break with the Anglican Province of Rwanda, but says he sees hope in the future.</w:t>
      </w:r>
    </w:p>
    <w:p>
      <w:pPr>
        <w:spacing w:after="160"/>
      </w:pPr>
      <w:r>
        <w:rPr>
          <w:rFonts w:ascii="Arial" w:cs="Arial" w:eastAsia="Arial" w:hAnsi="Arial"/>
          <w:sz w:val="22"/>
          <w:szCs w:val="22"/>
        </w:rPr>
        <w:t xml:space="preserve">The Anglican Mission in America will transition into the Society of Mission and Apostolic Works, he said. Murphy admitted that two-thirds of his parishes have fled to other jurisdictions following his being cast out of the Province of Rwanda and failing to get recognition by the provinces of the Congo or Kenya.</w:t>
      </w:r>
    </w:p>
    <w:p>
      <w:pPr>
        <w:spacing w:after="160"/>
      </w:pPr>
      <w:r>
        <w:rPr>
          <w:rFonts w:ascii="Arial" w:cs="Arial" w:eastAsia="Arial" w:hAnsi="Arial"/>
          <w:sz w:val="22"/>
          <w:szCs w:val="22"/>
        </w:rPr>
        <w:t xml:space="preserve">He put the best face on things. In his final address to AM members, he opined that the best still lies ahead for the Anglican Mission. "This is the first winter conference since the great realignment and we are now the same size we were four years ago."</w:t>
      </w:r>
    </w:p>
    <w:p>
      <w:pPr>
        <w:spacing w:after="160"/>
      </w:pPr>
      <w:r>
        <w:rPr>
          <w:rFonts w:ascii="Arial" w:cs="Arial" w:eastAsia="Arial" w:hAnsi="Arial"/>
          <w:sz w:val="22"/>
          <w:szCs w:val="22"/>
        </w:rPr>
        <w:t xml:space="preserve">He called the last year of his leadership "brutal" and "painful" because of personal attacks. He described the experience as "awkward and difficult for us". You can read the full story in today's digest.</w:t>
      </w:r>
    </w:p>
    <w:p>
      <w:pPr>
        <w:spacing w:after="160"/>
      </w:pPr>
      <w:r>
        <w:rPr>
          <w:rFonts w:ascii="Arial" w:cs="Arial" w:eastAsia="Arial" w:hAnsi="Arial"/>
          <w:sz w:val="22"/>
          <w:szCs w:val="22"/>
        </w:rPr>
        <w:t xml:space="preserve">On a personal note, I must confess to VOL's readers that the break-up of AMIA was the hardest story to write in 2012. Nothing about it gave me any joy. I have bird dogged this story since 1999. To see it all come apart in 2012 was incredibly painful to watch and report on. Perhaps one day, I will write the inside story.</w:t>
      </w:r>
    </w:p>
    <w:p>
      <w:pPr>
        <w:spacing w:after="160"/>
      </w:pPr>
      <w:r>
        <w:rPr>
          <w:rFonts w:ascii="Arial" w:cs="Arial" w:eastAsia="Arial" w:hAnsi="Arial"/>
          <w:sz w:val="22"/>
          <w:szCs w:val="22"/>
        </w:rPr>
        <w:t xml:space="preserve">There is a certain amount of irony in that Chuck will take back the helm of a remnant of his former All Saints Pawleys Island parish (about 200 plus) and start all over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interesting conversation between Truro Church (ACNA) rector Tory Baucam and Bishop Shannon Johnston of the Episcopal Diocese of Virginia took place at the "Faith in Conflict" Conference in Coventry Cathedral, England, recently.</w:t>
      </w:r>
    </w:p>
    <w:p>
      <w:pPr>
        <w:spacing w:after="160"/>
      </w:pPr>
      <w:r>
        <w:rPr>
          <w:rFonts w:ascii="Arial" w:cs="Arial" w:eastAsia="Arial" w:hAnsi="Arial"/>
          <w:sz w:val="22"/>
          <w:szCs w:val="22"/>
        </w:rPr>
        <w:t xml:space="preserve">Baucam had cut a deal with Johnston so he could stay in the parish property avoiding long and expensive property litigation. On the surface it looks like a win-win for both sides, that at least is how the new Archbishop of Canterbury Justin Welby sees it.</w:t>
      </w:r>
    </w:p>
    <w:p>
      <w:pPr>
        <w:spacing w:after="160"/>
      </w:pPr>
      <w:r>
        <w:rPr>
          <w:rFonts w:ascii="Arial" w:cs="Arial" w:eastAsia="Arial" w:hAnsi="Arial"/>
          <w:sz w:val="22"/>
          <w:szCs w:val="22"/>
        </w:rPr>
        <w:t xml:space="preserve">Both sides admitted that V. Gene Robinson's consecration was the tipping point for the break-up of TEC. But did Baucam cut a deal with the devil to stay there? Johnston has allowed gay marriages to take place in his diocese; he has basically gone along with the whole LGBTQI TEC agenda. He also viciously litigated against Falls Church which once saw 2,500 worshippers gather weekly there. Today the $20 million property lies fallow, no doubt to be bought out in time by a developer.</w:t>
      </w:r>
    </w:p>
    <w:p>
      <w:pPr>
        <w:spacing w:after="160"/>
      </w:pPr>
      <w:r>
        <w:rPr>
          <w:rFonts w:ascii="Arial" w:cs="Arial" w:eastAsia="Arial" w:hAnsi="Arial"/>
          <w:sz w:val="22"/>
          <w:szCs w:val="22"/>
        </w:rPr>
        <w:t xml:space="preserve">VOL obtained a transcript of the two men's conversation from the American Anglican Council, recorded by Bill Marsh. As it is too long to post to the digest, you can see it here: http://tinyurl.com/cw4ymtn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Province of Tanzania thought they had a new Primate elect. No more. His election is being disputed due to eight constitutional violations during the election process at last week's provincial synod. The House of Bishops is being given 30 days to vacate the results and call for a new election in three months time. The first of eight constitutional complaints is that there were four more votes cast then there were delegates eligible to vote.</w:t>
      </w:r>
    </w:p>
    <w:p>
      <w:pPr>
        <w:spacing w:after="160"/>
      </w:pPr>
      <w:r>
        <w:rPr>
          <w:rFonts w:ascii="Arial" w:cs="Arial" w:eastAsia="Arial" w:hAnsi="Arial"/>
          <w:sz w:val="22"/>
          <w:szCs w:val="22"/>
        </w:rPr>
        <w:t xml:space="preserve">The new Archbishop-elect is Jacob Chimeledya Bishop, Diocese of Mpwapwa. Archbishop Valentino Mokiwa still remains the Primate and will stay in office till May. Chimeledya has not been certified as the winner by the House of Clergy or Laity. Only the HOB has certified the results, which are now being challenged by Synod representatives from multiple dioceses, a source told VOL.</w:t>
      </w:r>
    </w:p>
    <w:p>
      <w:pPr>
        <w:spacing w:after="160"/>
      </w:pPr>
      <w:r>
        <w:rPr>
          <w:rFonts w:ascii="Arial" w:cs="Arial" w:eastAsia="Arial" w:hAnsi="Arial"/>
          <w:sz w:val="22"/>
          <w:szCs w:val="22"/>
        </w:rPr>
        <w:t xml:space="preserve">The new primate elect is orthodox in faith and morals, a source told VOL. The real problem is the election was purchased by TEC and the new primate; but the power behind the throne is a staunch TEC supportive bishop. He arranged for funds to come over from TEC to help purchase the election.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Court watchers in South Carolina and Texas believe that what happens in these states could shape legal strategies in other states and denominations.</w:t>
      </w:r>
    </w:p>
    <w:p>
      <w:pPr>
        <w:spacing w:after="160"/>
      </w:pPr>
      <w:r>
        <w:rPr>
          <w:rFonts w:ascii="Arial" w:cs="Arial" w:eastAsia="Arial" w:hAnsi="Arial"/>
          <w:sz w:val="22"/>
          <w:szCs w:val="22"/>
        </w:rPr>
        <w:t xml:space="preserve">In South Carolina, plaintiffs are encouraged by a 2009 ruling by the state Supreme Court that allowed All Saints Church of Pawley's Island to retain property despite having left the Episcopal Church. If other breakaway churches have similar documents to All Saints -- deeds and contracts that show no intention to hold property in trust for the Episcopal Church -- they could win, according to Lloyd Lunceford, a Louisiana attorney and editor of "A Guide to Church Property Law."</w:t>
      </w:r>
    </w:p>
    <w:p>
      <w:pPr>
        <w:spacing w:after="160"/>
      </w:pPr>
      <w:r>
        <w:rPr>
          <w:rFonts w:ascii="Arial" w:cs="Arial" w:eastAsia="Arial" w:hAnsi="Arial"/>
          <w:sz w:val="22"/>
          <w:szCs w:val="22"/>
        </w:rPr>
        <w:t xml:space="preserve">"When no trust exists at all, the local church wins," Lunceford said. "The South Carolina Supreme Court, like many state supreme courts, has held that the mere presence of an assertion of a trust (existing) in a denominational constitution is insufficient to create a valid legal trust. There has to be more."</w:t>
      </w:r>
    </w:p>
    <w:p>
      <w:pPr>
        <w:spacing w:after="160"/>
      </w:pPr>
      <w:r>
        <w:rPr>
          <w:rFonts w:ascii="Arial" w:cs="Arial" w:eastAsia="Arial" w:hAnsi="Arial"/>
          <w:sz w:val="22"/>
          <w:szCs w:val="22"/>
        </w:rPr>
        <w:t xml:space="preserve">In considering the breakaway churches' appeal in the Fort Worth case, the Supreme Court of Texas is hearing its first church property case since 1909. The court is expected to clarify whether church property disputes in Texas will be decided by so-called "deference principles," which prevailed in 1909 and tend to favor top hierarchical entities.</w:t>
      </w:r>
    </w:p>
    <w:p>
      <w:pPr>
        <w:spacing w:after="160"/>
      </w:pPr>
      <w:r>
        <w:rPr>
          <w:rFonts w:ascii="Arial" w:cs="Arial" w:eastAsia="Arial" w:hAnsi="Arial"/>
          <w:sz w:val="22"/>
          <w:szCs w:val="22"/>
        </w:rPr>
        <w:t xml:space="preserve">Another option is to apply "neutral principles," which consider such factors as canon law, state law and agreements made among local churches, dioceses and other denominational entities.</w:t>
      </w:r>
    </w:p>
    <w:p>
      <w:pPr>
        <w:spacing w:after="160"/>
      </w:pPr>
      <w:r>
        <w:rPr>
          <w:rFonts w:ascii="Arial" w:cs="Arial" w:eastAsia="Arial" w:hAnsi="Arial"/>
          <w:sz w:val="22"/>
          <w:szCs w:val="22"/>
        </w:rPr>
        <w:t xml:space="preserve">Courts have increasingly used neutral principles, observers say, in part to avoid becoming ensnared in polity or theological debates. If the Texas high court uses that approach, departing churches could win on the grounds that Texas law broadly allows for the revocation of trusts, according to Scott Brister, a former Supreme Court of Texas justice who's now representing the Fort Worth defendants.</w:t>
      </w:r>
    </w:p>
    <w:p>
      <w:pPr>
        <w:spacing w:after="160"/>
      </w:pPr>
      <w:r>
        <w:rPr>
          <w:rFonts w:ascii="Arial" w:cs="Arial" w:eastAsia="Arial" w:hAnsi="Arial"/>
          <w:sz w:val="22"/>
          <w:szCs w:val="22"/>
        </w:rPr>
        <w:t xml:space="preserve">Revocable trusts, Brister said, include any that might be established by the Episcopal Church's so-called Dennis Canon, which was added in 1979 and says parish properties are held in trust for the Episcopal Church.</w:t>
      </w:r>
    </w:p>
    <w:p>
      <w:pPr>
        <w:spacing w:after="160"/>
      </w:pPr>
      <w:r>
        <w:rPr>
          <w:rFonts w:ascii="Arial" w:cs="Arial" w:eastAsia="Arial" w:hAnsi="Arial"/>
          <w:sz w:val="22"/>
          <w:szCs w:val="22"/>
        </w:rPr>
        <w:t xml:space="preserve">"We've got defenses that say we never agreed to the Dennis Canon, but let's say for the sake of argument that we did" agree to it, Brister said. "Under Texas law, you can revoke it," he said, adding that the Diocese of Fort Worth did exactly that more than 20 years ago.</w:t>
      </w:r>
    </w:p>
    <w:p>
      <w:pPr>
        <w:spacing w:after="160"/>
      </w:pPr>
      <w:r>
        <w:rPr>
          <w:rFonts w:ascii="Arial" w:cs="Arial" w:eastAsia="Arial" w:hAnsi="Arial"/>
          <w:sz w:val="22"/>
          <w:szCs w:val="22"/>
        </w:rPr>
        <w:t xml:space="preserve">The Episcopal Church, however, has a history of winning property cases, and expects to build on that success. Fort Worth Episcopal Bishop Rayford B. High Jr. argues the Dennis Canon is binding since local churches agreed to abide by it.</w:t>
      </w:r>
    </w:p>
    <w:p>
      <w:pPr>
        <w:spacing w:after="160"/>
      </w:pPr>
      <w:r>
        <w:rPr>
          <w:rFonts w:ascii="Arial" w:cs="Arial" w:eastAsia="Arial" w:hAnsi="Arial"/>
          <w:sz w:val="22"/>
          <w:szCs w:val="22"/>
        </w:rPr>
        <w:t xml:space="preserve">Both the Texas and South Carolina cases are being watched closely, in part because of their size. Both involve dioceses and dozens of churches in large states, where jurisprudence can influence how judges in other states approach property cases, according to Brister.</w:t>
      </w:r>
    </w:p>
    <w:p>
      <w:pPr>
        <w:spacing w:after="160"/>
      </w:pPr>
      <w:r>
        <w:rPr>
          <w:rFonts w:ascii="Arial" w:cs="Arial" w:eastAsia="Arial" w:hAnsi="Arial"/>
          <w:sz w:val="22"/>
          <w:szCs w:val="22"/>
        </w:rPr>
        <w:t xml:space="preserve">The Texas decision "could influence other states, depending on what the circumstances of their state laws are," Brister said. [Source RNS]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 Ambassador to tell Anglicans: "Ensure women's equality." Renowned Bangladesh diplomat Ambassador Anwarul K. Chowdhury will be telling Anglican women from around the world that the end of violence against women is only one step in ensuring gender equality.</w:t>
      </w:r>
    </w:p>
    <w:p>
      <w:pPr>
        <w:spacing w:after="160"/>
      </w:pPr>
      <w:r>
        <w:rPr>
          <w:rFonts w:ascii="Arial" w:cs="Arial" w:eastAsia="Arial" w:hAnsi="Arial"/>
          <w:sz w:val="22"/>
          <w:szCs w:val="22"/>
        </w:rPr>
        <w:t xml:space="preserve">The former Permanent Representative to the United Nations and United Nations Under-Secretary General and High Representative for the Least Developed Countries, Landlocked Developing Countries and Small Island Developing States, will be the keynote speaker for an event held at the Episcopal Church Center chapel on March 5.</w:t>
      </w:r>
    </w:p>
    <w:p>
      <w:pPr>
        <w:spacing w:after="160"/>
      </w:pPr>
      <w:r>
        <w:rPr>
          <w:rFonts w:ascii="Arial" w:cs="Arial" w:eastAsia="Arial" w:hAnsi="Arial"/>
          <w:sz w:val="22"/>
          <w:szCs w:val="22"/>
        </w:rPr>
        <w:t xml:space="preserve">The title of his speech is "End of Violence is not the End - Ensure Women's Equality".</w:t>
      </w:r>
    </w:p>
    <w:p>
      <w:pPr>
        <w:spacing w:after="160"/>
      </w:pPr>
      <w:r>
        <w:rPr>
          <w:rFonts w:ascii="Arial" w:cs="Arial" w:eastAsia="Arial" w:hAnsi="Arial"/>
          <w:sz w:val="22"/>
          <w:szCs w:val="22"/>
        </w:rPr>
        <w:t xml:space="preserve">The event will form part of a packed program put together by the Anglican Communion Office at the United Nations in New York for an international delegation of Anglican women present in New York for the 57th meeting of the UN Commission on the Status of Women taking place at the UN Headquarters from March 1 to 15.</w:t>
      </w:r>
    </w:p>
    <w:p>
      <w:pPr>
        <w:spacing w:after="160"/>
      </w:pPr>
      <w:r>
        <w:rPr>
          <w:rFonts w:ascii="Arial" w:cs="Arial" w:eastAsia="Arial" w:hAnsi="Arial"/>
          <w:sz w:val="22"/>
          <w:szCs w:val="22"/>
        </w:rPr>
        <w:t xml:space="preserve">Rachel Chardon of the Anglican Communion Office at the United Nations in New York commented, "Ambassador Chowdhury has been a tireless spokesperson for peace, women, children, and the poorest segment of humanity - and we look forward to hearing his insights."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less than a week left, The Rev. Canon Alan Hawkins, Vicar of Anglican 1000, says folks will start descending on the 2013 Summit in Chicago. "Since December, The A1K Team has been praying over and rolling out our new 1, 2, 3 Challenge through which we are calling every congregation in the ACNA to take part in planting 1 new congregation in the next 2 years using one of 3 models of church planting (Jurisdictional, Congregational, or Pioneering). All of A1K's efforts are gathered in support of this challenge - to communicate it well and then provide the practical equipping to make it a reality. We have had the opportunity to share this challenge in a number of different contexts and the enthusiasm has been overwhelming. A number of dioceses have already committed to do their part in 1, 2, 3 as together we pursue Archbishop Duncan's great vision of 1000 churches. "As we ride the momentum of the support we are receiving for this challenge, we enter into the Summit with high expectations. I believe this Anglican 1000 Summit will be a great and beneficial gathering."</w:t>
      </w:r>
    </w:p>
    <w:p>
      <w:pPr>
        <w:spacing w:after="160"/>
      </w:pPr>
      <w:r>
        <w:rPr>
          <w:rFonts w:ascii="Arial" w:cs="Arial" w:eastAsia="Arial" w:hAnsi="Arial"/>
          <w:sz w:val="22"/>
          <w:szCs w:val="22"/>
        </w:rPr>
        <w:t xml:space="preserve">Host for the occasion is the Church of the Resurrection in Wheaton Il. Archbishop Robert Duncan has given the charge to plant 1,000 churches. VOL is encouraging all its readers who can, to come to this event. VOL will be there to cover it.</w:t>
      </w:r>
    </w:p>
    <w:p>
      <w:pPr>
        <w:spacing w:after="160"/>
      </w:pPr>
      <w:r>
        <w:rPr>
          <w:rFonts w:ascii="Arial" w:cs="Arial" w:eastAsia="Arial" w:hAnsi="Arial"/>
          <w:sz w:val="22"/>
          <w:szCs w:val="22"/>
        </w:rPr>
        <w:t xml:space="preserve">The event starts as worship begins at the opening service on Monday March 4th @ 6:30 pm.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House of Bishops will gather in retreat for prayer, reflection, and discussion at their spring retreat meeting March 8 - 12 at Kanuga Conference Center in NC. The theme of the gathering will be Godly Leadership in the Midst of Loss. Meditations will be offered by various bishops on different aspects of loss. It will be interesting to see what they come up with.</w:t>
      </w:r>
    </w:p>
    <w:p>
      <w:pPr>
        <w:spacing w:after="160"/>
      </w:pPr>
      <w:r>
        <w:rPr>
          <w:rFonts w:ascii="Arial" w:cs="Arial" w:eastAsia="Arial" w:hAnsi="Arial"/>
          <w:sz w:val="22"/>
          <w:szCs w:val="22"/>
        </w:rPr>
        <w:t xml:space="preserve">The truth is the losses are of their own making. When you push gay rights, promote same sex marriage, and vote for gay and lesbian bishops, parishes up and leave. Perhaps, the discussion should center on the theology of the church and WHY it is losing folks -- they have no discernible message that is significantly different from the world around you. Perhaps the penny will drop when one of the remaining orthodox bishops in TEC offers a "prophetic word" that TEC will be out of business by 2040 unless it does an about face...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Right Reverend Michael Ingham of the Diocese of New Westminster had some nice words for his colleague across the Strait of Georgia as he retires. "British Columbia Bishop James Cowan's decision to retire comes as both a surprise and a sadness. He has been a clear-sighted and forthright colleague, and deserves the gratitude of all of us in British Columbia for his leadership and active faith.</w:t>
      </w:r>
    </w:p>
    <w:p>
      <w:pPr>
        <w:spacing w:after="160"/>
      </w:pPr>
      <w:r>
        <w:rPr>
          <w:rFonts w:ascii="Arial" w:cs="Arial" w:eastAsia="Arial" w:hAnsi="Arial"/>
          <w:sz w:val="22"/>
          <w:szCs w:val="22"/>
        </w:rPr>
        <w:t xml:space="preserve">"Among his many qualities is a low tolerance for "bs." This is a necessary episcopal skill. +Jim has shown wisdom and speed in resisting those who have tried to use the church for their own ends. It has brought him a good deal of admiration and also much stress and tension.</w:t>
      </w:r>
    </w:p>
    <w:p>
      <w:pPr>
        <w:spacing w:after="160"/>
      </w:pPr>
      <w:r>
        <w:rPr>
          <w:rFonts w:ascii="Arial" w:cs="Arial" w:eastAsia="Arial" w:hAnsi="Arial"/>
          <w:sz w:val="22"/>
          <w:szCs w:val="22"/>
        </w:rPr>
        <w:t xml:space="preserve">"He has invited his Diocese, and all of us beyond, to confront the realities of social change. He has consistently held up the needs of disadvantaged people. He has stood beside those who experience prejudice and sorrow."</w:t>
      </w:r>
    </w:p>
    <w:p>
      <w:pPr>
        <w:spacing w:after="160"/>
      </w:pPr>
      <w:r>
        <w:rPr>
          <w:rFonts w:ascii="Arial" w:cs="Arial" w:eastAsia="Arial" w:hAnsi="Arial"/>
          <w:sz w:val="22"/>
          <w:szCs w:val="22"/>
        </w:rPr>
        <w:t xml:space="preserve">An inside source has told VOL that the two leading contenders for the job are the current Dean of Christ Church Cathedral, Victoria, Logan McMenamie (a product of VST), and the Diocesan Archdeacon, Bruce Bryant-Scott, Cowan's official henchman, and a very ambitious man. "My money's on the latter candidate. In the meantime Andrew Hutchison will act as assistant bishop of the Diocese. How tragic that Canada has suffered through three successive, misguided and apostate primates, Michael Peers, Andrew Hutchison, and Fred Hiltz They have all the spiritual grace and discernment of the Three Stooges."</w:t>
      </w:r>
    </w:p>
    <w:p>
      <w:pPr>
        <w:spacing w:after="160"/>
      </w:pPr>
      <w:r>
        <w:rPr>
          <w:rFonts w:ascii="Arial" w:cs="Arial" w:eastAsia="Arial" w:hAnsi="Arial"/>
          <w:sz w:val="22"/>
          <w:szCs w:val="22"/>
        </w:rPr>
        <w:t xml:space="preserve">The Diocese of British Columbia closed more than a dozen parishes recently in cost saving measures.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 "Arab Spring" reached Libya and led to the overthrow of long-time leader Muammar Gaddafi, some commentators heralded the advent of religious freedom in the overwhelmingly Muslim country.</w:t>
      </w:r>
    </w:p>
    <w:p>
      <w:pPr>
        <w:spacing w:after="160"/>
      </w:pPr>
      <w:r>
        <w:rPr>
          <w:rFonts w:ascii="Arial" w:cs="Arial" w:eastAsia="Arial" w:hAnsi="Arial"/>
          <w:sz w:val="22"/>
          <w:szCs w:val="22"/>
        </w:rPr>
        <w:t xml:space="preserve">There were some early signs of hope. Islamists fared much less well than anticipated in the country's first general election since the revolution, taking just 17 of the 80 seats available to political parties. The National Forces Alliance (NFA), a coalition of broadly liberal and secular parties, meanwhile, won almost half.</w:t>
      </w:r>
    </w:p>
    <w:p>
      <w:pPr>
        <w:spacing w:after="160"/>
      </w:pPr>
      <w:r>
        <w:rPr>
          <w:rFonts w:ascii="Arial" w:cs="Arial" w:eastAsia="Arial" w:hAnsi="Arial"/>
          <w:sz w:val="22"/>
          <w:szCs w:val="22"/>
        </w:rPr>
        <w:t xml:space="preserve">While, under the draft constitution, Islam is the state religion and sharia the principal source of legislation, a measure of freedom is granted to non-Muslims to practice their beliefs; discrimination on religious grounds with regard to legal, political and civil rights is outlawed. Some of the restrictions imposed by the Gaddafi regime have also been relaxed.</w:t>
      </w:r>
    </w:p>
    <w:p>
      <w:pPr>
        <w:spacing w:after="160"/>
      </w:pPr>
      <w:r>
        <w:rPr>
          <w:rFonts w:ascii="Arial" w:cs="Arial" w:eastAsia="Arial" w:hAnsi="Arial"/>
          <w:sz w:val="22"/>
          <w:szCs w:val="22"/>
        </w:rPr>
        <w:t xml:space="preserve">But "Arab Spring" has not brought religious freedom to Libya. A number of recent incidents have seen Christians and Christian targets coming under attack, and the future of the Church in the country looks more threatened than ever before.</w:t>
      </w:r>
    </w:p>
    <w:p>
      <w:pPr>
        <w:spacing w:after="160"/>
      </w:pPr>
      <w:r>
        <w:rPr>
          <w:rFonts w:ascii="Arial" w:cs="Arial" w:eastAsia="Arial" w:hAnsi="Arial"/>
          <w:sz w:val="22"/>
          <w:szCs w:val="22"/>
        </w:rPr>
        <w:t xml:space="preserve">The Libyan Church is composed almost entirely of expatriates, mostly from sub-Saharan Africa, India and the Philippines; there are very few indigenous believers, all converts from Islam. Before the revolution there were around 100,000 Christians in Libya, but many thousands fled when the uprising against Gaddafi turned violent.</w:t>
      </w:r>
    </w:p>
    <w:p>
      <w:pPr>
        <w:spacing w:after="160"/>
      </w:pPr>
      <w:r>
        <w:rPr>
          <w:rFonts w:ascii="Arial" w:cs="Arial" w:eastAsia="Arial" w:hAnsi="Arial"/>
          <w:sz w:val="22"/>
          <w:szCs w:val="22"/>
        </w:rPr>
        <w:t xml:space="preserve">Now, more are leaving amid opposition, Islamist threats and violent attacks. It is becoming more and more apparent that Christianity is not welcome in the new Libya.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tax-deductible donation to VOL this week. I will be attending the enthronement of Archbishop Justin Welby. We need funds to help defray the costs to attend this important occasion.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CIVIL WAR HEATS UP*815 2ND AVE: TO SELL OR NOT TO SELL*AMIA LEADER BOWS OUT</dc:title>
  <dc:creator>VirtueOnline Archive</dc:creator>
  <cp:lastModifiedBy>Un-named</cp:lastModifiedBy>
  <cp:revision>1</cp:revision>
  <dcterms:created xsi:type="dcterms:W3CDTF">2026-04-22T11:55:45.927Z</dcterms:created>
  <dcterms:modified xsi:type="dcterms:W3CDTF">2026-04-22T11:55:45.927Z</dcterms:modified>
</cp:coreProperties>
</file>

<file path=docProps/custom.xml><?xml version="1.0" encoding="utf-8"?>
<Properties xmlns="http://schemas.openxmlformats.org/officeDocument/2006/custom-properties" xmlns:vt="http://schemas.openxmlformats.org/officeDocument/2006/docPropsVTypes"/>
</file>