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BARBARA, CA: LOS ANGELES DIOCESE AND EPISCOPAL CHURCH, FORMER PASTOR SUED</w:t>
      </w:r>
    </w:p>
    <w:p>
      <w:pPr>
        <w:pBdr>
          <w:bottom w:val="single" w:color="AAAAAA" w:sz="6"/>
        </w:pBdr>
        <w:spacing w:after="200" w:before="0"/>
      </w:pPr>
    </w:p>
    <w:p>
      <w:pPr>
        <w:spacing w:after="240"/>
      </w:pPr>
      <w:r>
        <w:rPr>
          <w:rFonts w:ascii="Arial" w:cs="Arial" w:eastAsia="Arial" w:hAnsi="Arial"/>
          <w:i/>
          <w:iCs/>
          <w:color w:val="666666"/>
          <w:sz w:val="20"/>
          <w:szCs w:val="20"/>
        </w:rPr>
        <w:t xml:space="preserve">By Samantha Yale/Staff Writer</w:t>
      </w:r>
    </w:p>
    <w:p>
      <w:pPr>
        <w:spacing w:after="160"/>
      </w:pPr>
      <w:r>
        <w:rPr>
          <w:rFonts w:ascii="Arial" w:cs="Arial" w:eastAsia="Arial" w:hAnsi="Arial"/>
          <w:sz w:val="22"/>
          <w:szCs w:val="22"/>
        </w:rPr>
        <w:t xml:space="preserve">The Lompoc Record</w:t>
      </w:r>
    </w:p>
    <w:p>
      <w:pPr>
        <w:spacing w:after="160"/>
      </w:pPr>
      <w:r>
        <w:rPr>
          <w:rFonts w:ascii="Arial" w:cs="Arial" w:eastAsia="Arial" w:hAnsi="Arial"/>
          <w:sz w:val="22"/>
          <w:szCs w:val="22"/>
        </w:rPr>
        <w:t xml:space="preserve">12/28/2006</w:t>
      </w:r>
    </w:p>
    <w:p>
      <w:pPr>
        <w:spacing w:after="160"/>
      </w:pPr>
      <w:r>
        <w:rPr>
          <w:rFonts w:ascii="Arial" w:cs="Arial" w:eastAsia="Arial" w:hAnsi="Arial"/>
          <w:sz w:val="22"/>
          <w:szCs w:val="22"/>
        </w:rPr>
        <w:t xml:space="preserve">A Lompoc man accused of cheating clients of his legal document assistance company has filed a civil lawsuit on separate issues.</w:t>
      </w:r>
    </w:p>
    <w:p>
      <w:pPr>
        <w:spacing w:after="160"/>
      </w:pPr>
      <w:r>
        <w:rPr>
          <w:rFonts w:ascii="Arial" w:cs="Arial" w:eastAsia="Arial" w:hAnsi="Arial"/>
          <w:sz w:val="22"/>
          <w:szCs w:val="22"/>
        </w:rPr>
        <w:t xml:space="preserve">The suit, filed Dec. 12 in Santa Barbara County Superior Court by Euell Ryles and his wife, Linda Ryles, claims infliction of emotional distress and makes related charges against the Lompoc Episcopal church he attended and its former pastor.</w:t>
      </w:r>
    </w:p>
    <w:p>
      <w:pPr>
        <w:spacing w:after="160"/>
      </w:pPr>
      <w:r>
        <w:rPr>
          <w:rFonts w:ascii="Arial" w:cs="Arial" w:eastAsia="Arial" w:hAnsi="Arial"/>
          <w:sz w:val="22"/>
          <w:szCs w:val="22"/>
        </w:rPr>
        <w:t xml:space="preserve">The couple and their former business, Law Intake Corporation, named St. Mary's Episcopal Church former rector Richard Reynolds, the church itself and the Episcopal Diocese of Los Angeles in the complaint. The six causes of action listed are intentional infliction of emotional distress, malicious prosecution, defamation, abuse of process, loss of consortium, and negligent hiring, supervision and retention.</w:t>
      </w:r>
    </w:p>
    <w:p>
      <w:pPr>
        <w:spacing w:after="160"/>
      </w:pPr>
      <w:r>
        <w:rPr>
          <w:rFonts w:ascii="Arial" w:cs="Arial" w:eastAsia="Arial" w:hAnsi="Arial"/>
          <w:sz w:val="22"/>
          <w:szCs w:val="22"/>
        </w:rPr>
        <w:t xml:space="preserve">The cause of action related to hiring was alleged against St. Mary's and the Episcopal Diocese.</w:t>
      </w:r>
    </w:p>
    <w:p>
      <w:pPr>
        <w:spacing w:after="160"/>
      </w:pPr>
      <w:r>
        <w:rPr>
          <w:rFonts w:ascii="Arial" w:cs="Arial" w:eastAsia="Arial" w:hAnsi="Arial"/>
          <w:sz w:val="22"/>
          <w:szCs w:val="22"/>
        </w:rPr>
        <w:t xml:space="preserve">Gregory Lowe, the attorney representing the couple in their civil case, said Wednesday the plaintiffs are seeking monetary damages but have not determined the amount.</w:t>
      </w:r>
    </w:p>
    <w:p>
      <w:pPr>
        <w:spacing w:after="160"/>
      </w:pPr>
      <w:r>
        <w:rPr>
          <w:rFonts w:ascii="Arial" w:cs="Arial" w:eastAsia="Arial" w:hAnsi="Arial"/>
          <w:sz w:val="22"/>
          <w:szCs w:val="22"/>
        </w:rPr>
        <w:t xml:space="preserve">"I can tell you that Euell's life has been turned on its head, and there are considerable damages," he said.</w:t>
      </w:r>
    </w:p>
    <w:p>
      <w:pPr>
        <w:spacing w:after="160"/>
      </w:pPr>
      <w:r>
        <w:rPr>
          <w:rFonts w:ascii="Arial" w:cs="Arial" w:eastAsia="Arial" w:hAnsi="Arial"/>
          <w:sz w:val="22"/>
          <w:szCs w:val="22"/>
        </w:rPr>
        <w:t xml:space="preserve">The civil case is due back in Superior Court April 11 for a case management conference.</w:t>
      </w:r>
    </w:p>
    <w:p>
      <w:pPr>
        <w:spacing w:after="160"/>
      </w:pPr>
      <w:r>
        <w:rPr>
          <w:rFonts w:ascii="Arial" w:cs="Arial" w:eastAsia="Arial" w:hAnsi="Arial"/>
          <w:sz w:val="22"/>
          <w:szCs w:val="22"/>
        </w:rPr>
        <w:t xml:space="preserve">Bob Lingl, a leader of St. Mary's congregation, said Wednesday he had just found out about the lawsuit and declined to comment on it.</w:t>
      </w:r>
    </w:p>
    <w:p>
      <w:pPr>
        <w:spacing w:after="160"/>
      </w:pPr>
      <w:r>
        <w:rPr>
          <w:rFonts w:ascii="Arial" w:cs="Arial" w:eastAsia="Arial" w:hAnsi="Arial"/>
          <w:sz w:val="22"/>
          <w:szCs w:val="22"/>
        </w:rPr>
        <w:t xml:space="preserve">A call to a spokeswoman for the Episcopal Diocese of Los Angeles was not returned Wednesday.</w:t>
      </w:r>
    </w:p>
    <w:p>
      <w:pPr>
        <w:spacing w:after="160"/>
      </w:pPr>
      <w:r>
        <w:rPr>
          <w:rFonts w:ascii="Arial" w:cs="Arial" w:eastAsia="Arial" w:hAnsi="Arial"/>
          <w:sz w:val="22"/>
          <w:szCs w:val="22"/>
        </w:rPr>
        <w:t xml:space="preserve">The complaint claims to detail an increasingly troubled relationship between Reynolds and Ryles, who according to the complaint was working toward becoming a pastor of the church.</w:t>
      </w:r>
    </w:p>
    <w:p>
      <w:pPr>
        <w:spacing w:after="160"/>
      </w:pPr>
      <w:r>
        <w:rPr>
          <w:rFonts w:ascii="Arial" w:cs="Arial" w:eastAsia="Arial" w:hAnsi="Arial"/>
          <w:sz w:val="22"/>
          <w:szCs w:val="22"/>
        </w:rPr>
        <w:t xml:space="preserve">In December 2005, Ryles was involved in a dispute with a client of Law Intake Corp. who was also a member of the St. Mary's congregation, according to the complaint. Reynolds asked Ryles to return funds the displeased client had paid for services rendered, but Ryles told Reynolds that he would not refund the money.</w:t>
      </w:r>
    </w:p>
    <w:p>
      <w:pPr>
        <w:spacing w:after="160"/>
      </w:pPr>
      <w:r>
        <w:rPr>
          <w:rFonts w:ascii="Arial" w:cs="Arial" w:eastAsia="Arial" w:hAnsi="Arial"/>
          <w:sz w:val="22"/>
          <w:szCs w:val="22"/>
        </w:rPr>
        <w:t xml:space="preserve">He also told Reynolds, according to the complaint, that the work he had done for the client included information that would reflect badly on Reynolds, and then Reynolds demanded that Ryles keep quiet about the personal information.</w:t>
      </w:r>
    </w:p>
    <w:p>
      <w:pPr>
        <w:spacing w:after="160"/>
      </w:pPr>
      <w:r>
        <w:rPr>
          <w:rFonts w:ascii="Arial" w:cs="Arial" w:eastAsia="Arial" w:hAnsi="Arial"/>
          <w:sz w:val="22"/>
          <w:szCs w:val="22"/>
        </w:rPr>
        <w:t xml:space="preserve">Lowe declined to give more details about that information, saying only that "I think that will come out in due time."</w:t>
      </w:r>
    </w:p>
    <w:p>
      <w:pPr>
        <w:spacing w:after="160"/>
      </w:pPr>
      <w:r>
        <w:rPr>
          <w:rFonts w:ascii="Arial" w:cs="Arial" w:eastAsia="Arial" w:hAnsi="Arial"/>
          <w:sz w:val="22"/>
          <w:szCs w:val="22"/>
        </w:rPr>
        <w:t xml:space="preserve">The complaint also alleged that Reynolds made false claims against Ryles with the District Attorney's Office, claiming that Ryles had tried to dissuade a witness from reporting a crime.</w:t>
      </w:r>
    </w:p>
    <w:p>
      <w:pPr>
        <w:spacing w:after="160"/>
      </w:pPr>
      <w:r>
        <w:rPr>
          <w:rFonts w:ascii="Arial" w:cs="Arial" w:eastAsia="Arial" w:hAnsi="Arial"/>
          <w:sz w:val="22"/>
          <w:szCs w:val="22"/>
        </w:rPr>
        <w:t xml:space="preserve">Ryles' complaint claims he told a bishop of the Episcopal Diocese of Los Angeles about the information concerning Reynolds, and soon after, Reynolds directed Ryles to have no contact with him and to attend another church.</w:t>
      </w:r>
    </w:p>
    <w:p>
      <w:pPr>
        <w:spacing w:after="160"/>
      </w:pPr>
      <w:r>
        <w:rPr>
          <w:rFonts w:ascii="Arial" w:cs="Arial" w:eastAsia="Arial" w:hAnsi="Arial"/>
          <w:sz w:val="22"/>
          <w:szCs w:val="22"/>
        </w:rPr>
        <w:t xml:space="preserve">In addition to serving as pastor of St. Mary's, Reynolds was a chaplain with the Lompoc police and Santa Barbara County Sheriff's departments.</w:t>
      </w:r>
    </w:p>
    <w:p>
      <w:pPr>
        <w:spacing w:after="160"/>
      </w:pPr>
      <w:r>
        <w:rPr>
          <w:rFonts w:ascii="Arial" w:cs="Arial" w:eastAsia="Arial" w:hAnsi="Arial"/>
          <w:sz w:val="22"/>
          <w:szCs w:val="22"/>
        </w:rPr>
        <w:t xml:space="preserve">He was relieved of both duties after a shot was fired through the window into his unoccupied church office Jan. 19; Reynolds later told police he had fired the shot himself.</w:t>
      </w:r>
    </w:p>
    <w:p>
      <w:pPr>
        <w:spacing w:after="160"/>
      </w:pPr>
      <w:r>
        <w:rPr>
          <w:rFonts w:ascii="Arial" w:cs="Arial" w:eastAsia="Arial" w:hAnsi="Arial"/>
          <w:sz w:val="22"/>
          <w:szCs w:val="22"/>
        </w:rPr>
        <w:t xml:space="preserve">He initially told police that someone had fired into his office when he was working alone in the evening. In the complaint filed Dec. 12, Ryles alleged that Reynolds named him as the shooter.</w:t>
      </w:r>
    </w:p>
    <w:p>
      <w:pPr>
        <w:spacing w:after="160"/>
      </w:pPr>
      <w:r>
        <w:rPr>
          <w:rFonts w:ascii="Arial" w:cs="Arial" w:eastAsia="Arial" w:hAnsi="Arial"/>
          <w:sz w:val="22"/>
          <w:szCs w:val="22"/>
        </w:rPr>
        <w:t xml:space="preserve">Reynolds pleaded no contest in May to shooting into an uninhabited building. He was sentenced to three years probation, community service and ordered to pay a fine.</w:t>
      </w:r>
    </w:p>
    <w:p>
      <w:pPr>
        <w:spacing w:after="160"/>
      </w:pPr>
      <w:r>
        <w:rPr>
          <w:rFonts w:ascii="Arial" w:cs="Arial" w:eastAsia="Arial" w:hAnsi="Arial"/>
          <w:sz w:val="22"/>
          <w:szCs w:val="22"/>
        </w:rPr>
        <w:t xml:space="preserve">Ryles is dealing with his own legal troubles, as he has been charged by the District Attorney's Office with 30 felony and misdemeanor counts including grand theft, perjury and falsely portraying himself as an attorney. His wife is also facing charges connected to Law Intake Corporation.</w:t>
      </w:r>
    </w:p>
    <w:p>
      <w:pPr>
        <w:spacing w:after="160"/>
      </w:pPr>
      <w:r>
        <w:rPr>
          <w:rFonts w:ascii="Arial" w:cs="Arial" w:eastAsia="Arial" w:hAnsi="Arial"/>
          <w:sz w:val="22"/>
          <w:szCs w:val="22"/>
        </w:rPr>
        <w:t xml:space="preserve">Neither Reynolds nor Ryles could be reached for comment Wednesday.</w:t>
      </w:r>
    </w:p>
    <w:p>
      <w:pPr>
        <w:spacing w:after="160"/>
      </w:pPr>
      <w:r>
        <w:rPr>
          <w:rFonts w:ascii="Arial" w:cs="Arial" w:eastAsia="Arial" w:hAnsi="Arial"/>
          <w:sz w:val="22"/>
          <w:szCs w:val="22"/>
        </w:rPr>
        <w:t xml:space="preserve">Lingl said he believes Reynolds now lives in Texas but had no way to reach him. Reynolds' criminal attorney in the shooting incident, Jim Hall of Lompoc, said he could not comment on the civil suit because he had no knowledge of it.</w:t>
      </w:r>
    </w:p>
    <w:p>
      <w:pPr>
        <w:spacing w:after="160"/>
      </w:pPr>
      <w:r>
        <w:rPr>
          <w:rFonts w:ascii="Arial" w:cs="Arial" w:eastAsia="Arial" w:hAnsi="Arial"/>
          <w:sz w:val="22"/>
          <w:szCs w:val="22"/>
        </w:rPr>
        <w:t xml:space="preserve">Samantha Yale can be reached at 739-2159 or syale@lompoc record.com.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BARBARA, CA: LOS ANGELES DIOCESE AND EPISCOPAL CHURCH, FORMER PASTOR SUED</dc:title>
  <dc:creator>VirtueOnline Archive</dc:creator>
  <cp:lastModifiedBy>Un-named</cp:lastModifiedBy>
  <cp:revision>1</cp:revision>
  <dcterms:created xsi:type="dcterms:W3CDTF">2026-04-22T11:54:28.206Z</dcterms:created>
  <dcterms:modified xsi:type="dcterms:W3CDTF">2026-04-22T11:54:28.206Z</dcterms:modified>
</cp:coreProperties>
</file>

<file path=docProps/custom.xml><?xml version="1.0" encoding="utf-8"?>
<Properties xmlns="http://schemas.openxmlformats.org/officeDocument/2006/custom-properties" xmlns:vt="http://schemas.openxmlformats.org/officeDocument/2006/docPropsVTypes"/>
</file>