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BISHOP NAZIR-ALI RESPONDS TO HISTORIAN'S ARTICLE "ABUSING THE FATHERS"</w:t>
      </w:r>
    </w:p>
    <w:p>
      <w:pPr>
        <w:pBdr>
          <w:bottom w:val="single" w:color="AAAAAA" w:sz="6"/>
        </w:pBdr>
        <w:spacing w:after="200" w:before="0"/>
      </w:pPr>
    </w:p>
    <w:p>
      <w:pPr>
        <w:spacing w:after="240"/>
      </w:pPr>
      <w:r>
        <w:rPr>
          <w:rFonts w:ascii="Arial" w:cs="Arial" w:eastAsia="Arial" w:hAnsi="Arial"/>
          <w:i/>
          <w:iCs/>
          <w:color w:val="666666"/>
          <w:sz w:val="20"/>
          <w:szCs w:val="20"/>
        </w:rPr>
        <w:t xml:space="preserve">Rochester Bishop Michael Nazir-Ali Responds to Historian's article "Abusing the Fathers"</w:t>
      </w:r>
    </w:p>
    <w:p>
      <w:pPr>
        <w:spacing w:after="160"/>
      </w:pPr>
      <w:r>
        <w:rPr>
          <w:rFonts w:ascii="Arial" w:cs="Arial" w:eastAsia="Arial" w:hAnsi="Arial"/>
          <w:sz w:val="22"/>
          <w:szCs w:val="22"/>
        </w:rPr>
        <w:t xml:space="preserve">The following exchange of letters between the Bishop of Rochester, the Rt. Rev. Dr. Michael Nazir Ali and a distinguished professor of History, Dr. William Tighe was passed to VOL. We believe it is of such importance as to post the two letters without comment or commentary.</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2009</w:t>
      </w:r>
    </w:p>
    <w:p>
      <w:pPr>
        <w:spacing w:after="160"/>
      </w:pPr>
      <w:r>
        <w:rPr>
          <w:rFonts w:ascii="Arial" w:cs="Arial" w:eastAsia="Arial" w:hAnsi="Arial"/>
          <w:sz w:val="22"/>
          <w:szCs w:val="22"/>
        </w:rPr>
        <w:t xml:space="preserve">Dear Prof Tighe,</w:t>
      </w:r>
    </w:p>
    <w:p>
      <w:pPr>
        <w:spacing w:after="160"/>
      </w:pPr>
      <w:r>
        <w:rPr>
          <w:rFonts w:ascii="Arial" w:cs="Arial" w:eastAsia="Arial" w:hAnsi="Arial"/>
          <w:sz w:val="22"/>
          <w:szCs w:val="22"/>
        </w:rPr>
        <w:t xml:space="preserve">Thank you for your email of 12 May. It was a pleasure to hear from you as I have often turned to your insightful article: Abusing the Fathers which has seemed to be exactly right as far as the Anglican Communion's recent use of Nicea is concerned.</w:t>
      </w:r>
    </w:p>
    <w:p>
      <w:pPr>
        <w:spacing w:after="160"/>
      </w:pPr>
      <w:r>
        <w:rPr>
          <w:rFonts w:ascii="Arial" w:cs="Arial" w:eastAsia="Arial" w:hAnsi="Arial"/>
          <w:sz w:val="22"/>
          <w:szCs w:val="22"/>
        </w:rPr>
        <w:t xml:space="preserve">What you have read, I am afraid, may not have been wholly accurate. I know the Newman Society recorded the lecture and may have it available. I have been a member of ARCIC for many years and was involved in the writing of The Gift of Authority. I stand by this agreement and was speaking from that standpoint.</w:t>
      </w:r>
    </w:p>
    <w:p>
      <w:pPr>
        <w:spacing w:after="160"/>
      </w:pPr>
      <w:r>
        <w:rPr>
          <w:rFonts w:ascii="Arial" w:cs="Arial" w:eastAsia="Arial" w:hAnsi="Arial"/>
          <w:sz w:val="22"/>
          <w:szCs w:val="22"/>
        </w:rPr>
        <w:t xml:space="preserve">Naturally, when and if a new ecclesial situation is created by Anglican and Roman Catholics receiving papal primacy as set out in Gift, everything else will have to be re-evaluated in the light of such a development. The Church of England has said that the ordination of women must be open to reception by the Universal Church and is, in this sense, provisional. You may know that I chaired the commission which produced the so-called Rochester Report on women bishops. This report rehearsed many of the difficulties which are involved. We were also conscious of the response of the Catholic Bishops' Conference which said, interalia, that Anglican Bishops could not, at the same time, claim to belong to a world-wide college of bishops and to change its nature unilaterally. I referred to this response in the General Synod itself.</w:t>
      </w:r>
    </w:p>
    <w:p>
      <w:pPr>
        <w:spacing w:after="160"/>
      </w:pPr>
      <w:r>
        <w:rPr>
          <w:rFonts w:ascii="Arial" w:cs="Arial" w:eastAsia="Arial" w:hAnsi="Arial"/>
          <w:sz w:val="22"/>
          <w:szCs w:val="22"/>
        </w:rPr>
        <w:t xml:space="preserve">It would be possible, of course, in a situation of greater unity to observe the present discipline of the Church whilst continuing to reflect on and discuss the question. I am aware of some of the issues to which you refer but most pressing, for me, is the question of Catholic consensus.</w:t>
      </w:r>
    </w:p>
    <w:p>
      <w:pPr>
        <w:spacing w:after="160"/>
      </w:pPr>
      <w:r>
        <w:rPr>
          <w:rFonts w:ascii="Arial" w:cs="Arial" w:eastAsia="Arial" w:hAnsi="Arial"/>
          <w:sz w:val="22"/>
          <w:szCs w:val="22"/>
        </w:rPr>
        <w:t xml:space="preserve">I hope this is, at least, a 'holding' reply as we wait on our Lord to show us how we are to fulfil His will for our unity.</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+Michael</w:t>
      </w:r>
    </w:p>
    <w:p>
      <w:pPr>
        <w:spacing w:after="160"/>
      </w:pPr>
      <w:r>
        <w:rPr>
          <w:rFonts w:ascii="Arial" w:cs="Arial" w:eastAsia="Arial" w:hAnsi="Arial"/>
          <w:sz w:val="22"/>
          <w:szCs w:val="22"/>
        </w:rPr>
        <w:t xml:space="preserve">(The Bishop of Rochester)</w:t>
      </w:r>
    </w:p>
    <w:p>
      <w:pPr>
        <w:spacing w:after="160"/>
      </w:pPr>
      <w:r>
        <w:rPr>
          <w:rFonts w:ascii="Arial" w:cs="Arial" w:eastAsia="Arial" w:hAnsi="Arial"/>
          <w:sz w:val="22"/>
          <w:szCs w:val="22"/>
        </w:rPr>
        <w:t xml:space="preserve">From: William Tighe</w:t>
      </w:r>
    </w:p>
    <w:p>
      <w:pPr>
        <w:spacing w:after="160"/>
      </w:pPr>
      <w:r>
        <w:rPr>
          <w:rFonts w:ascii="Arial" w:cs="Arial" w:eastAsia="Arial" w:hAnsi="Arial"/>
          <w:sz w:val="22"/>
          <w:szCs w:val="22"/>
        </w:rPr>
        <w:t xml:space="preserve">Sent: 12 May 2009</w:t>
      </w:r>
    </w:p>
    <w:p>
      <w:pPr>
        <w:spacing w:after="160"/>
      </w:pPr>
      <w:r>
        <w:rPr>
          <w:rFonts w:ascii="Arial" w:cs="Arial" w:eastAsia="Arial" w:hAnsi="Arial"/>
          <w:sz w:val="22"/>
          <w:szCs w:val="22"/>
        </w:rPr>
        <w:t xml:space="preserve">My Lord Bishop:</w:t>
      </w:r>
    </w:p>
    <w:p>
      <w:pPr>
        <w:spacing w:after="160"/>
      </w:pPr>
      <w:r>
        <w:rPr>
          <w:rFonts w:ascii="Arial" w:cs="Arial" w:eastAsia="Arial" w:hAnsi="Arial"/>
          <w:sz w:val="22"/>
          <w:szCs w:val="22"/>
        </w:rPr>
        <w:t xml:space="preserve">I recently read in The Times of London an interesting report on your lecture at the Oxford University Catholic Chaplaincy on the papacy, papal primacy, and a universal ministry of episcopal oversight.</w:t>
      </w:r>
    </w:p>
    <w:p>
      <w:pPr>
        <w:spacing w:after="160"/>
      </w:pPr>
      <w:r>
        <w:rPr>
          <w:rFonts w:ascii="Arial" w:cs="Arial" w:eastAsia="Arial" w:hAnsi="Arial"/>
          <w:sz w:val="22"/>
          <w:szCs w:val="22"/>
        </w:rPr>
        <w:t xml:space="preserve">I am an Associate Professor of History at Muhlenberg College (Allentown, Pennsylvania, USA); my field of academic specialization is 16th &amp; 17th Century English History and the English Reformation. I resided in England from 1978 to 1986, as I undertook a doctoral thesis at Clare College, Cambridge, under the supervision of the late Sir Geoffrey Elton, formerly a fellow of Clare and Regius Professor of History at Cambridge. I was born and bred a Roman Catholic, became Anglican in the early 1970s, and returned to the Roman Communion a decade later.</w:t>
      </w:r>
    </w:p>
    <w:p>
      <w:pPr>
        <w:spacing w:after="160"/>
      </w:pPr>
      <w:r>
        <w:rPr>
          <w:rFonts w:ascii="Arial" w:cs="Arial" w:eastAsia="Arial" w:hAnsi="Arial"/>
          <w:sz w:val="22"/>
          <w:szCs w:val="22"/>
        </w:rPr>
        <w:t xml:space="preserve">I hope that there will be more detailed publicity given to what appears to have been an interesting and challenging presentation. In the meantime, though, may I inquire concerning the relationship between your thoughts on the "Petrine Ministry" of the Bishop of Rome, and your own support (or at least "reputed support" -- I concede that I may be mistaken on this matter) for the ordination of women to the diaconate, presbyterate and episcopate?</w:t>
      </w:r>
    </w:p>
    <w:p>
      <w:pPr>
        <w:spacing w:after="160"/>
      </w:pPr>
      <w:r>
        <w:rPr>
          <w:rFonts w:ascii="Arial" w:cs="Arial" w:eastAsia="Arial" w:hAnsi="Arial"/>
          <w:sz w:val="22"/>
          <w:szCs w:val="22"/>
        </w:rPr>
        <w:t xml:space="preserve">I inquire because this is an area that occasioned much perplexity to me in my years as an Anglican, and I have to confess that part of the impetus towards my "return to Rome" came from my acquaintance with the late Canon Professor E. L. Mascall, whom I met in New York City in 1977 (after having discovered his writings on my own as an undergraduate some five years earlier), and with whom I met on a regular basis for conversation and counsel during my years in England, and indeed afterwards, as I visited him whenever I had occasion to be in England, for the last time in August 1992, some six months before his death. He was, as you might be aware, greatly perturbed by developments in the Church of England in the last decade of his life, and on my last visit to him told me that he would probably have to leave the Church of England if the Women's Ordination (Priesthood) measure should be approved by the General Synod and be implemented. In the event, of course, his health failed first, and he remained in the Church of England until his death on 14 February 1993.</w:t>
      </w:r>
    </w:p>
    <w:p>
      <w:pPr>
        <w:spacing w:after="160"/>
      </w:pPr>
      <w:r>
        <w:rPr>
          <w:rFonts w:ascii="Arial" w:cs="Arial" w:eastAsia="Arial" w:hAnsi="Arial"/>
          <w:sz w:val="22"/>
          <w:szCs w:val="22"/>
        </w:rPr>
        <w:t xml:space="preserve">It was Mascall who made me comprehend fully the significance of this issue, and who made me understand how and why it causes such difficulties for adherents of "the orthodox integrity." In the light of the unequivocal rejection by the papacy of this "development" from the 1970s onwards, and especially from 1994, I should be most interested in understanding how you perceive the relationship between a universal primacy and the practice of the ordination of women.</w:t>
      </w:r>
    </w:p>
    <w:p>
      <w:pPr>
        <w:spacing w:after="160"/>
      </w:pPr>
      <w:r>
        <w:rPr>
          <w:rFonts w:ascii="Arial" w:cs="Arial" w:eastAsia="Arial" w:hAnsi="Arial"/>
          <w:sz w:val="22"/>
          <w:szCs w:val="22"/>
        </w:rPr>
        <w:t xml:space="preserve">I end by sending you a link to an article which I wrote some years ago, in 2005, concerning the Windsor Report. You may find it of some interest: http://www.touchstonemag.com/archives/article.php?id=18-03-036-f It appeared in the monthly journal *Touchstone: A Journal of 'Mere Christianity'* of which I am one of the Contributing Editors.</w:t>
      </w:r>
    </w:p>
    <w:p>
      <w:pPr>
        <w:spacing w:after="160"/>
      </w:pPr>
      <w:r>
        <w:rPr>
          <w:rFonts w:ascii="Arial" w:cs="Arial" w:eastAsia="Arial" w:hAnsi="Arial"/>
          <w:sz w:val="22"/>
          <w:szCs w:val="22"/>
        </w:rPr>
        <w:t xml:space="preserve">With respect and Christian greetings,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William Tighe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BISHOP NAZIR-ALI RESPONDS TO HISTORIAN'S ARTICLE "ABUSING THE FATHERS"</dc:title>
  <dc:creator>VirtueOnline Archive</dc:creator>
  <cp:lastModifiedBy>Un-named</cp:lastModifiedBy>
  <cp:revision>1</cp:revision>
  <dcterms:created xsi:type="dcterms:W3CDTF">2026-04-22T11:55:01.515Z</dcterms:created>
  <dcterms:modified xsi:type="dcterms:W3CDTF">2026-04-22T11:55:01.515Z</dcterms:modified>
</cp:coreProperties>
</file>

<file path=docProps/custom.xml><?xml version="1.0" encoding="utf-8"?>
<Properties xmlns="http://schemas.openxmlformats.org/officeDocument/2006/custom-properties" xmlns:vt="http://schemas.openxmlformats.org/officeDocument/2006/docPropsVTypes"/>
</file>