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RESURRECTION SUNDAY: PUTTING A STAKE IN THE HEART OF EASTER</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Sholander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2014</w:t>
      </w:r>
    </w:p>
    <w:p>
      <w:pPr>
        <w:spacing w:after="160"/>
      </w:pPr>
      <w:r>
        <w:rPr>
          <w:rFonts w:ascii="Arial" w:cs="Arial" w:eastAsia="Arial" w:hAnsi="Arial"/>
          <w:sz w:val="22"/>
          <w:szCs w:val="22"/>
        </w:rPr>
        <w:t xml:space="preserve">Nearly twenty-five years ago, I first learned of the origin of the word Easter and its insinuation into The Church. Now, with the ongoing development of a new Book of Common Prayer in the Anglican Church in North America (ACNA), there may be an historic opportunity to correct a centuries old offense in the celebration of our LORD's Resurrection.</w:t>
      </w:r>
    </w:p>
    <w:p>
      <w:pPr>
        <w:spacing w:after="160"/>
      </w:pPr>
      <w:r>
        <w:rPr>
          <w:rFonts w:ascii="Arial" w:cs="Arial" w:eastAsia="Arial" w:hAnsi="Arial"/>
          <w:sz w:val="22"/>
          <w:szCs w:val="22"/>
        </w:rPr>
        <w:t xml:space="preserve">As the Israelites concluded their wanderings in the wilderness and finally took possession of Canaan they were quickly seduced by the native peoples to adopt the worship of their agrarian gods, Baal and Ashtoreth. Yahweh was obviously a great god for wandering in the wilderness, but the fertile fields of "milk and honey" did not depend on the same type of protection and intervention - and so the covenant people became compromised and subject to judgment.</w:t>
      </w:r>
    </w:p>
    <w:p>
      <w:pPr>
        <w:spacing w:after="160"/>
      </w:pPr>
      <w:r>
        <w:rPr>
          <w:rFonts w:ascii="Arial" w:cs="Arial" w:eastAsia="Arial" w:hAnsi="Arial"/>
          <w:sz w:val="22"/>
          <w:szCs w:val="22"/>
        </w:rPr>
        <w:t xml:space="preserve">Over the course of history, other deities also competed with the Trinitarian God of Scripture and, in an ironic twist, the Church itself began to adopt pagan rites and rituals in order to compete with, or co-opt, those cultures in which it was growing. Thus, for example, the Feast of the Incarnation, while more plausibly occurring in the spring according to many theologians, was shifted to coincide with the winter solstice in which animists look forward to a reversal of the growing length of night. Believers were encouraged to proclaim to the lost: Come celebrate the end of night with the birth of the Messiah.</w:t>
      </w:r>
    </w:p>
    <w:p>
      <w:pPr>
        <w:spacing w:after="160"/>
      </w:pPr>
      <w:r>
        <w:rPr>
          <w:rFonts w:ascii="Arial" w:cs="Arial" w:eastAsia="Arial" w:hAnsi="Arial"/>
          <w:sz w:val="22"/>
          <w:szCs w:val="22"/>
        </w:rPr>
        <w:t xml:space="preserve">Similarly Ishtar, a goddess of fertility, was believed to have descended to the netherworld in order to release the dead and return to the living; and was adored as the patron of life-giving spring rains. (A cognate of Ishtar is Ashtoreth). These spring pagan rituals began to be syncretized with the historical event of our LORD's passion, crucifixion, and resurrection. From sources no less than the Venerable Bede, in the medieval seventh century; Jesus' resurrection also coincided with the pagan worship of an Anglo-Saxon spring goddess, Eostre.</w:t>
      </w:r>
    </w:p>
    <w:p>
      <w:pPr>
        <w:spacing w:after="160"/>
      </w:pPr>
      <w:r>
        <w:rPr>
          <w:rFonts w:ascii="Arial" w:cs="Arial" w:eastAsia="Arial" w:hAnsi="Arial"/>
          <w:sz w:val="22"/>
          <w:szCs w:val="22"/>
        </w:rPr>
        <w:t xml:space="preserve">How easy to reason that, by adopting the word Easter, the Church believed it was better positioned to persuade pagans to explore, abide and, hopefully, adopt the New Birth. But we are to be in the world - not of the world. By a seemingly innocuous co-mingling with pagan mythology, we now co-exist with the increasingly loud and pervasive symbols of fertility such as rabbits, eggs and baby chicks.</w:t>
      </w:r>
    </w:p>
    <w:p>
      <w:pPr>
        <w:spacing w:after="160"/>
      </w:pPr>
      <w:r>
        <w:rPr>
          <w:rFonts w:ascii="Arial" w:cs="Arial" w:eastAsia="Arial" w:hAnsi="Arial"/>
          <w:sz w:val="22"/>
          <w:szCs w:val="22"/>
        </w:rPr>
        <w:t xml:space="preserve">When I have raised concerns, about this dilution of the Good News of His Resurrection, I am often dismissed or ridiculed by fellow clerics and lay. After all (I am repeatedly reminded), don't our hymnals and prayer books reference Easter as the season following Lent?</w:t>
      </w:r>
    </w:p>
    <w:p>
      <w:pPr>
        <w:spacing w:after="160"/>
      </w:pPr>
      <w:r>
        <w:rPr>
          <w:rFonts w:ascii="Arial" w:cs="Arial" w:eastAsia="Arial" w:hAnsi="Arial"/>
          <w:sz w:val="22"/>
          <w:szCs w:val="22"/>
        </w:rPr>
        <w:t xml:space="preserve">But what are we actually communicating with the word Easter? In fact, the day is, unequivocally, Resurrection Sunday. To a world living in dread of death, how much more powerful is our message of hope and redemption as realized in Christ's resurrection? Given this historic moment in Anglicanism, we have a rare opportunity to redeem this ancient error and put a stake in the heart of Easter and its pagan roots; proclaiming in its stead: "The LORD is risen. He is risen indeed."</w:t>
      </w:r>
    </w:p>
    <w:p>
      <w:pPr>
        <w:spacing w:after="160"/>
      </w:pPr>
      <w:r>
        <w:rPr>
          <w:rFonts w:ascii="Arial" w:cs="Arial" w:eastAsia="Arial" w:hAnsi="Arial"/>
          <w:sz w:val="22"/>
          <w:szCs w:val="22"/>
        </w:rPr>
        <w:t xml:space="preserve">The Rev. Mark Sholander is President/CEO Conflict to Peace based in the Washington D.C. Metro Area. He is a priest in the Anglican Church in North America. His specialties include Non-profit management. Provider, educator and trainer of arbitration and other alternative dispute resolution mechanisms. Certified Mediator. Association Executive.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RESURRECTION SUNDAY: PUTTING A STAKE IN THE HEART OF EASTER</dc:title>
  <dc:creator>VirtueOnline Archive</dc:creator>
  <cp:lastModifiedBy>Un-named</cp:lastModifiedBy>
  <cp:revision>1</cp:revision>
  <dcterms:created xsi:type="dcterms:W3CDTF">2026-04-22T11:55:53.930Z</dcterms:created>
  <dcterms:modified xsi:type="dcterms:W3CDTF">2026-04-22T11:55:53.930Z</dcterms:modified>
</cp:coreProperties>
</file>

<file path=docProps/custom.xml><?xml version="1.0" encoding="utf-8"?>
<Properties xmlns="http://schemas.openxmlformats.org/officeDocument/2006/custom-properties" xmlns:vt="http://schemas.openxmlformats.org/officeDocument/2006/docPropsVTypes"/>
</file>