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REPERCUSSIONS FROM GC2012*TEC BISHOPS FACE PRIMATES OVER SS RITES*SEABURY FLEES</w:t>
      </w:r>
    </w:p>
    <w:p>
      <w:pPr>
        <w:pBdr>
          <w:bottom w:val="single" w:color="AAAAAA" w:sz="6"/>
        </w:pBdr>
        <w:spacing w:after="200" w:before="0"/>
      </w:pPr>
    </w:p>
    <w:p>
      <w:pPr>
        <w:spacing w:after="160"/>
      </w:pPr>
      <w:r>
        <w:rPr>
          <w:rFonts w:ascii="Arial" w:cs="Arial" w:eastAsia="Arial" w:hAnsi="Arial"/>
          <w:sz w:val="22"/>
          <w:szCs w:val="22"/>
        </w:rPr>
        <w:t xml:space="preserve">Christianity, Religion and Culture. Final and universal. If St Luke teaches the universality of the gospel, and St. Paul its gratuity, the author of the epistle to the Hebrews teaches its finality. His great theme is that Jesus Christ is God's last word to the world, that he has fulfilled all the Old Testament foreshadowings, and that there is nothing more to follow. Christianity is the perfect religion; it can never be superseded. Christ, through his eternal priesthood and unique sacrifice, has brought us an 'eternal salvation' (Heb. 5:9). --- John R.W. Stott</w:t>
      </w:r>
    </w:p>
    <w:p>
      <w:pPr>
        <w:spacing w:after="160"/>
      </w:pPr>
      <w:r>
        <w:rPr>
          <w:rFonts w:ascii="Arial" w:cs="Arial" w:eastAsia="Arial" w:hAnsi="Arial"/>
          <w:sz w:val="22"/>
          <w:szCs w:val="22"/>
        </w:rPr>
        <w:t xml:space="preserve">We make men without chests and expect of them virtue and enterprise. We laugh at honour and are shocked to find traitors in our midst. We castrate and bid the geldings be fruitful. --- C. S. Lewis</w:t>
      </w:r>
    </w:p>
    <w:p>
      <w:pPr>
        <w:spacing w:after="160"/>
      </w:pPr>
      <w:r>
        <w:rPr>
          <w:rFonts w:ascii="Arial" w:cs="Arial" w:eastAsia="Arial" w:hAnsi="Arial"/>
          <w:sz w:val="22"/>
          <w:szCs w:val="22"/>
        </w:rPr>
        <w:t xml:space="preserve">Unless humility and love, simplicity and goodness regulate our prayer, this prayer - or, rather, this pretense of prayer - cannot profit us at all. And this applies not only to prayer, but to every labor and hardship undertaken for the sake of virtue, whether this be virginity, fasting, vigil, psalmody, service or any other work. If we do not see in ourselves the fruits of love, peace, joy, simplicity, humility, gentleness, guilelessness, faith, forbearance and kindliness, then we endure our hardship to no purpose. We accept the hardships in order to reap the fruits. If the fruits of love are not in us, our labor is useless.</w:t>
      </w:r>
    </w:p>
    <w:p>
      <w:pPr>
        <w:spacing w:after="160"/>
      </w:pPr>
      <w:r>
        <w:rPr>
          <w:rFonts w:ascii="Arial" w:cs="Arial" w:eastAsia="Arial" w:hAnsi="Arial"/>
          <w:sz w:val="22"/>
          <w:szCs w:val="22"/>
        </w:rPr>
        <w:t xml:space="preserve">--- St. Symeon Metaphrastes 10th century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2012</w:t>
      </w:r>
    </w:p>
    <w:p>
      <w:pPr>
        <w:spacing w:after="160"/>
      </w:pPr>
      <w:r>
        <w:rPr>
          <w:rFonts w:ascii="Arial" w:cs="Arial" w:eastAsia="Arial" w:hAnsi="Arial"/>
          <w:sz w:val="22"/>
          <w:szCs w:val="22"/>
        </w:rPr>
        <w:t xml:space="preserve">The 77th General Convention of The Episcopal Church is over. but the repercussions about what happened live on and ripple around the communion. This past week, 17 Anglican Primates of the Global South met in Bangkok, Thailand. Among the things they discussed was the resolution passed at GC2012 allowing liturgical rites for same sex marriage.</w:t>
      </w:r>
    </w:p>
    <w:p>
      <w:pPr>
        <w:spacing w:after="160"/>
      </w:pPr>
      <w:r>
        <w:rPr>
          <w:rFonts w:ascii="Arial" w:cs="Arial" w:eastAsia="Arial" w:hAnsi="Arial"/>
          <w:sz w:val="22"/>
          <w:szCs w:val="22"/>
        </w:rPr>
        <w:t xml:space="preserve">In a communiqué written in the strongest language, the primates condemned the Episcopal Church for decisions made at their convention to authorize a liturgy for blessing same-sex unions. "This action confirms our disappointment that The Episcopal Church has no regard for the concerns and convictions of the vast majority of Anglicans worldwide.</w:t>
      </w:r>
    </w:p>
    <w:p>
      <w:pPr>
        <w:spacing w:after="160"/>
      </w:pPr>
      <w:r>
        <w:rPr>
          <w:rFonts w:ascii="Arial" w:cs="Arial" w:eastAsia="Arial" w:hAnsi="Arial"/>
          <w:sz w:val="22"/>
          <w:szCs w:val="22"/>
        </w:rPr>
        <w:t xml:space="preserve">"We stand in solidarity with our brethren in the Communion Partners who have dissented from this action. We uphold them in prayer and support them in fellowship as they continue in their commitment to the evangelical faith and catholic order of the Church, as expressed in their Minority Report known as The Indianapolis Statement.</w:t>
      </w:r>
    </w:p>
    <w:p>
      <w:pPr>
        <w:spacing w:after="160"/>
      </w:pPr>
      <w:r>
        <w:rPr>
          <w:rFonts w:ascii="Arial" w:cs="Arial" w:eastAsia="Arial" w:hAnsi="Arial"/>
          <w:sz w:val="22"/>
          <w:szCs w:val="22"/>
        </w:rPr>
        <w:t xml:space="preserve">"We also appreciate and support all the faithful in Anglican Church in North America (ACNA) as well as those in the Anglican Church in Canada who remain true to our biblical and historic faith."</w:t>
      </w:r>
    </w:p>
    <w:p>
      <w:pPr>
        <w:spacing w:after="160"/>
      </w:pPr>
      <w:r>
        <w:rPr>
          <w:rFonts w:ascii="Arial" w:cs="Arial" w:eastAsia="Arial" w:hAnsi="Arial"/>
          <w:sz w:val="22"/>
          <w:szCs w:val="22"/>
        </w:rPr>
        <w:t xml:space="preserve">At this gathering were a number of Episcopal bishops including the Bishop of Springfield, Dan Martins. He blogged his impressions. VOL correspondent Mary Ann Mueller pieced it together for an inside look at what went on.</w:t>
      </w:r>
    </w:p>
    <w:p>
      <w:pPr>
        <w:spacing w:after="160"/>
      </w:pPr>
      <w:r>
        <w:rPr>
          <w:rFonts w:ascii="Arial" w:cs="Arial" w:eastAsia="Arial" w:hAnsi="Arial"/>
          <w:sz w:val="22"/>
          <w:szCs w:val="22"/>
        </w:rPr>
        <w:t xml:space="preserve">The group shared the Indianapolis Statement, a minority Report from General Convention’s 12 Communion Partner bishops who are working behind the scenes to persuade theological conservatives to remain in The Episcopal Church as well as to encourage theological liberals to remain within the Anglican Communion. Another four TEC bishops also signed on the dotted line showing their disdain for Convention's unbiblical legislation especially the acceptance of same-gender liturgical rites.</w:t>
      </w:r>
    </w:p>
    <w:p>
      <w:pPr>
        <w:spacing w:after="160"/>
      </w:pPr>
      <w:r>
        <w:rPr>
          <w:rFonts w:ascii="Arial" w:cs="Arial" w:eastAsia="Arial" w:hAnsi="Arial"/>
          <w:sz w:val="22"/>
          <w:szCs w:val="22"/>
        </w:rPr>
        <w:t xml:space="preserve">The two actions of the Indianapolis General Convention, the passage of Resolution A049 authorizing the blessing of same-sex unions and the acceptance of Resolution D008 which calls for "Continuing Indaba", rather than embracing the Anglican Covenant as a method of encouraging Anglican Communion dialogue, have further strained the delicate fraternal relationship with the theologically conservative Global South provinces.</w:t>
      </w:r>
    </w:p>
    <w:p>
      <w:pPr>
        <w:spacing w:after="160"/>
      </w:pPr>
      <w:r>
        <w:rPr>
          <w:rFonts w:ascii="Arial" w:cs="Arial" w:eastAsia="Arial" w:hAnsi="Arial"/>
          <w:sz w:val="22"/>
          <w:szCs w:val="22"/>
        </w:rPr>
        <w:t xml:space="preserve">VOL has been told that it was a humbling moment for this group as they found themselves among the highly vocal evangelical majority of the Anglican Communion. Bishop Martins noted that some of the Global South brothers were "very cool toward us because we remain in, what they see, as a hopelessly compromised church." Now he knows what it feels like to be among a handful of hated and despised orthodox bishops in the House of Bishops and how difficult it was for Bishops Bob Duncan, Jack Iker, Keith Ackerman, William Wantland, Ed MacBurney, Jeffrey Steenson and others to stay for as long as they did and then finally leave and/or get thrown out.</w:t>
      </w:r>
    </w:p>
    <w:p>
      <w:pPr>
        <w:spacing w:after="160"/>
      </w:pPr>
      <w:r>
        <w:rPr>
          <w:rFonts w:ascii="Arial" w:cs="Arial" w:eastAsia="Arial" w:hAnsi="Arial"/>
          <w:sz w:val="22"/>
          <w:szCs w:val="22"/>
        </w:rPr>
        <w:t xml:space="preserve">What was even more shocking is how little Martins knows about evangelicals even though they make up more than 80% of the Anglican Communion. He commented, "Virtually my entire experience as an Episcopalian (going on four decades) has been spent on the Catholic side of the Anglican spectrum. I've heard and read about Anglican evangelicals, but there are precious few in the U.S., so they've been mostly an abstraction. Global South Anglicanism is dominated by evangelicals, so the abstraction has become a reality for me this week. I've sung some songs that had been relegated to the recesses of my long-term memory, and one that I'm fairly certain I haven't even thought about in more than forty years. I've experienced a piety and a style of homiletical/pedagogical biblical exegesis that is quite foreign to my ordinary experience ..."</w:t>
      </w:r>
    </w:p>
    <w:p>
      <w:pPr>
        <w:spacing w:after="160"/>
      </w:pPr>
      <w:r>
        <w:rPr>
          <w:rFonts w:ascii="Arial" w:cs="Arial" w:eastAsia="Arial" w:hAnsi="Arial"/>
          <w:sz w:val="22"/>
          <w:szCs w:val="22"/>
        </w:rPr>
        <w:t xml:space="preserve">His reaction is why the Ordinariate exists and where he might end up if the squeeze is put on him by PB Jefferts Schori, Bishop Clay Matthews and legal counsel David Booth Beers. He is one of nine marked bishops facing disciplinary charges of ecclesiastical misconduct. He and the other eight bishops now must face disciplinary proceedings that could lead to their being dismissed from the Episcopal Church. It is doubtful this will go anywhere, but this is TEC, and there is one group that revisionists are not inclusive about and that is orthodox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Several orthodox bishops did express themselves over TEC’s resolution A049. They included Central Florida Bishop Greg Brewer, Dallas Bishop James Stanton and Bill Love Bishop of Albany.</w:t>
      </w:r>
    </w:p>
    <w:p>
      <w:pPr>
        <w:spacing w:after="160"/>
      </w:pPr>
      <w:r>
        <w:rPr>
          <w:rFonts w:ascii="Arial" w:cs="Arial" w:eastAsia="Arial" w:hAnsi="Arial"/>
          <w:sz w:val="22"/>
          <w:szCs w:val="22"/>
        </w:rPr>
        <w:t xml:space="preserve">Brewer stated, “I am quite tired of having issues of sexuality politicized into resolutions, forcing the church to handle them through a political process. There is a relentlessness about it that is almost without equal in the present life of our church. This very time consuming preoccupation says more damaging things about the life of our church than I would care to say in this letter. At the very least, our internal preoccupations have robbed us of what is preeminently important which is the time and energy needed for inspired missionary service.”</w:t>
      </w:r>
    </w:p>
    <w:p>
      <w:pPr>
        <w:spacing w:after="160"/>
      </w:pPr>
      <w:r>
        <w:rPr>
          <w:rFonts w:ascii="Arial" w:cs="Arial" w:eastAsia="Arial" w:hAnsi="Arial"/>
          <w:sz w:val="22"/>
          <w:szCs w:val="22"/>
        </w:rPr>
        <w:t xml:space="preserve">Bishop Love indicated he has no plans to revisit his position on same-sex marriage, despite its legalization in New York. “We continue to recognize marriage as it has always been recognized by the church and society, as between one man and one woman,” he said. “We understand that the state can recognize marriage in a different way and that in the eyes of the state you can be married.”</w:t>
      </w:r>
    </w:p>
    <w:p>
      <w:pPr>
        <w:spacing w:after="160"/>
      </w:pPr>
      <w:r>
        <w:rPr>
          <w:rFonts w:ascii="Arial" w:cs="Arial" w:eastAsia="Arial" w:hAnsi="Arial"/>
          <w:sz w:val="22"/>
          <w:szCs w:val="22"/>
        </w:rPr>
        <w:t xml:space="preserve">Love noted, “The vast majority of people in the diocese are supportive of the teachings of the church.”</w:t>
      </w:r>
    </w:p>
    <w:p>
      <w:pPr>
        <w:spacing w:after="160"/>
      </w:pPr>
      <w:r>
        <w:rPr>
          <w:rFonts w:ascii="Arial" w:cs="Arial" w:eastAsia="Arial" w:hAnsi="Arial"/>
          <w:sz w:val="22"/>
          <w:szCs w:val="22"/>
        </w:rPr>
        <w:t xml:space="preserve">“In every age, there are issues that have been divisive within the church.” Love added. “This is the one our generation is faced with. I’m not critical of folks who have felt they needed to respond in different ways. I’ve tried to respond, as best I can, to what I feel the Lord is calling us to do. I’m very sad the church and society finds itself in the position we’re in...In some ways, I long for the days when we were arguing about whether to have candles on the altar.”</w:t>
      </w:r>
    </w:p>
    <w:p>
      <w:pPr>
        <w:spacing w:after="160"/>
      </w:pPr>
      <w:r>
        <w:rPr>
          <w:rFonts w:ascii="Arial" w:cs="Arial" w:eastAsia="Arial" w:hAnsi="Arial"/>
          <w:sz w:val="22"/>
          <w:szCs w:val="22"/>
        </w:rPr>
        <w:t xml:space="preserve">Bishop Stanton was declarative when he wrote, “My conclusion is predictable: I cannot give direction or permission for the use of the rite in this Diocese. I trust that this conclusion will not be understood to be either capricious or stubborn. The theological and pastoral stakes here are very great indeed. A bishop is ordained to ‘guard the faith, unity and discipline’ of the Church. Given the teaching of Scripture, the Tradition as set forth in our own Book of Common Prayer, the witness of our Communion, and my own theological and pastoral concerns, I find no other alternative.”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vexing issue of allowing the unbaptized to receive Holy Communion, General Convention delegates stayed on the right side of the angels. The convention rejected both that suggestion and one from the Diocese of Eastern Oregon (Resolution C040) that would have allowed the church’s congregations to “invite all, regardless of age, denomination, or baptism to the altar for Holy Communion” by eliminating Canon 1.17.7, which says “no unbaptized person shall be eligible to receive Holy Communion in this Church.”</w:t>
      </w:r>
    </w:p>
    <w:p>
      <w:pPr>
        <w:spacing w:after="160"/>
      </w:pPr>
      <w:r>
        <w:rPr>
          <w:rFonts w:ascii="Arial" w:cs="Arial" w:eastAsia="Arial" w:hAnsi="Arial"/>
          <w:sz w:val="22"/>
          <w:szCs w:val="22"/>
        </w:rPr>
        <w:t xml:space="preserve">Instead, the convention passed a substitute for C029 in which the Episcopal Church “reaffirm[ed] that baptism is the ancient and normative entry point to receiving Holy Communion and that our Lord Jesus Christ calls us to go into the world and baptize all peoples.”</w:t>
      </w:r>
    </w:p>
    <w:p>
      <w:pPr>
        <w:spacing w:after="160"/>
      </w:pPr>
      <w:r>
        <w:rPr>
          <w:rFonts w:ascii="Arial" w:cs="Arial" w:eastAsia="Arial" w:hAnsi="Arial"/>
          <w:sz w:val="22"/>
          <w:szCs w:val="22"/>
        </w:rPr>
        <w:t xml:space="preserve">The substitute resolution came out of the convention’s legislative committee on evangelism to which C029 and C040 were assigned.</w:t>
      </w:r>
    </w:p>
    <w:p>
      <w:pPr>
        <w:spacing w:after="160"/>
      </w:pPr>
      <w:r>
        <w:rPr>
          <w:rFonts w:ascii="Arial" w:cs="Arial" w:eastAsia="Arial" w:hAnsi="Arial"/>
          <w:sz w:val="22"/>
          <w:szCs w:val="22"/>
        </w:rPr>
        <w:t xml:space="preserve">“The committee worked very hard with the two original resolutions and it was very clear that even those who would be leaning more towards the open-table idea were not ready to change the canon at this time,” stated the Rev. Canon Dennis Blauser, the Northwestern Pennsylvania deputation chair who also chaired the deputies’ Evangelism Committee, recalled during a July 25 interview with ENS.</w:t>
      </w:r>
    </w:p>
    <w:p>
      <w:pPr>
        <w:spacing w:after="160"/>
      </w:pPr>
      <w:r>
        <w:rPr>
          <w:rFonts w:ascii="Arial" w:cs="Arial" w:eastAsia="Arial" w:hAnsi="Arial"/>
          <w:sz w:val="22"/>
          <w:szCs w:val="22"/>
        </w:rPr>
        <w:t xml:space="preserve">According to Blauser the committee heard from nearly 50 people during its hearing on the two resolutions. Some witnesses voiced concern over East Oregon’s proposal to do away with the baptismal requirement while others gave personal or second-hand testimony of people “who had had this powerful call to go to communion — to receive communion — and [how that experience] brought them into a new relationship with Christ and with the church, and eventually being baptized into the body of Christ.”</w:t>
      </w:r>
    </w:p>
    <w:p>
      <w:pPr>
        <w:spacing w:after="160"/>
      </w:pPr>
      <w:r>
        <w:rPr>
          <w:rFonts w:ascii="Arial" w:cs="Arial" w:eastAsia="Arial" w:hAnsi="Arial"/>
          <w:sz w:val="22"/>
          <w:szCs w:val="22"/>
        </w:rPr>
        <w:t xml:space="preserve">In the end, the committee members sensed from the witnesses and amongst themselves that “there was really no strong pull” to abolish the canon, but they did want to acknowledge that unbaptized people were receiving communion in the Episcopal Church.</w:t>
      </w:r>
    </w:p>
    <w:p>
      <w:pPr>
        <w:spacing w:after="160"/>
      </w:pPr>
      <w:r>
        <w:rPr>
          <w:rFonts w:ascii="Arial" w:cs="Arial" w:eastAsia="Arial" w:hAnsi="Arial"/>
          <w:sz w:val="22"/>
          <w:szCs w:val="22"/>
        </w:rPr>
        <w:t xml:space="preserve">Will this come up again? Undoubtedly. As TEC shrinks, the need to open the doors ever wider in the name of inclusion will come up. Mrs. Jefferts Schori tweeted at General Convention that she would give Holy Communion to anyone who requested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Bishop of Western Louisiana, Jake Owensby will not allow same-gender blessings in his diocese. He acknowledged this in comments made prior to his consecration, which undoubtedly pleased the heart of outgoing Bishop Bruce MacPherson, a true stalwart of orthodoxy. MacPherson has taken a brutal series of rebuffs from central casting, but goes out with his head held high. He has kept the faith. Unlike former Bishop of Texas, Ben Benitez who regrettably lived to see his successor Bishop Andrew Doyle dump the faith on same sex rites, it will not happen with Owensby. On “that day”, MacPherson will hear those words “well done thou good and faithful servant.” Such will not be the case with those who think Scripture can be twisted to meet the changing sexual needs of a small group of pansexualists.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last Service of Bishop Seabury Church under its leader Fr. Ron Gauss will be held on August 5, 2012, at 10:00am. Fr. Gauss wrote VOL to say that his congregation will parade out of the church after the Service and depart for the parking lot of Groton Inn and Suites on Route 184, Groton, Ct. where they will gather for prayers and song. On August 12, 2012, services will be held at 8:00 am and 10:00 am until a more permanent home is found. Bishop Seabury Anglican Church will be starting a new phase in its life in, and through, Jesus who was made the Rector of the by parish through a By-Law made. "If The Episcopal Church were really a Christian body, they would have said....go to love and serve the Lord....not sue for the property!" wrote Gauss.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Remembering John Stott One Year Later. Today is the one-year anniversary of John Stott’s passing. As we celebrate his unselfish, inspiring life, we do so with the knowledge that his legacy continues to grow, impacting lives for Christ worldwide. As Langham Partnership International Director Chris Wright acknowledges, "Any anxieties that his vision and ministries might suffer when John departed his earthly life have been unfounded...because the vision is now so widely shared around the world."</w:t>
      </w:r>
    </w:p>
    <w:p>
      <w:pPr>
        <w:spacing w:after="160"/>
      </w:pPr>
      <w:r>
        <w:rPr>
          <w:rFonts w:ascii="Arial" w:cs="Arial" w:eastAsia="Arial" w:hAnsi="Arial"/>
          <w:sz w:val="22"/>
          <w:szCs w:val="22"/>
        </w:rPr>
        <w:t xml:space="preserve">John Stott sacrificially forfeited his book royalties and speaking honorariums to support developing world scholars and pastors. As a result, more than 300 scholars serve in more than 80 countries, thousands of preachers are trained to teach God’s Word with boldness and confidence and indigenous authors publish books that address local issues form a biblical perspective.</w:t>
      </w:r>
    </w:p>
    <w:p>
      <w:pPr>
        <w:spacing w:after="160"/>
      </w:pPr>
      <w:r>
        <w:rPr>
          <w:rFonts w:ascii="Arial" w:cs="Arial" w:eastAsia="Arial" w:hAnsi="Arial"/>
          <w:sz w:val="22"/>
          <w:szCs w:val="22"/>
        </w:rPr>
        <w:t xml:space="preserve">The Africa Bible Commentary, written and published by Africans, is reaching church leaders all over the continent and is receiving great acclaim -- with each copy used by up to 12 people.</w:t>
      </w:r>
    </w:p>
    <w:p>
      <w:pPr>
        <w:spacing w:after="160"/>
      </w:pPr>
      <w:r>
        <w:rPr>
          <w:rFonts w:ascii="Arial" w:cs="Arial" w:eastAsia="Arial" w:hAnsi="Arial"/>
          <w:sz w:val="22"/>
          <w:szCs w:val="22"/>
        </w:rPr>
        <w:t xml:space="preserve">VOL regularly publishes quotes from Stott’s books. Here is one. “We must be global Christians, with a global mission, because our God is a global God.” Please read Harry Covert’s tribute to “Uncle John”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Experts warn that gay sex in a conservative Catholic society where the influential church forbids the use of condoms is fuelling an alarming rise of HIV infections in the Philippines.</w:t>
      </w:r>
    </w:p>
    <w:p>
      <w:pPr>
        <w:spacing w:after="160"/>
      </w:pPr>
      <w:r>
        <w:rPr>
          <w:rFonts w:ascii="Arial" w:cs="Arial" w:eastAsia="Arial" w:hAnsi="Arial"/>
          <w:sz w:val="22"/>
          <w:szCs w:val="22"/>
        </w:rPr>
        <w:t xml:space="preserve">The country is facing a HIV epidemic, with sex between men making up nearly 90 percent of all new cases, according to the health department and the United Nations' Development Programme (UNDP).</w:t>
      </w:r>
    </w:p>
    <w:p>
      <w:pPr>
        <w:spacing w:after="160"/>
      </w:pPr>
      <w:r>
        <w:rPr>
          <w:rFonts w:ascii="Arial" w:cs="Arial" w:eastAsia="Arial" w:hAnsi="Arial"/>
          <w:sz w:val="22"/>
          <w:szCs w:val="22"/>
        </w:rPr>
        <w:t xml:space="preserve">Ten new infections are being detected every day, three times the rate of just a few years ago, the UNDP reported.</w:t>
      </w:r>
    </w:p>
    <w:p>
      <w:pPr>
        <w:spacing w:after="160"/>
      </w:pPr>
      <w:r>
        <w:rPr>
          <w:rFonts w:ascii="Arial" w:cs="Arial" w:eastAsia="Arial" w:hAnsi="Arial"/>
          <w:sz w:val="22"/>
          <w:szCs w:val="22"/>
        </w:rPr>
        <w:t xml:space="preserve">Although the 9,669 confirmed cases is relatively small in a population of nearly 100 million people, authorities acknowledge many more cases likely remain undetected and point to the concerning upward trend.</w:t>
      </w:r>
    </w:p>
    <w:p>
      <w:pPr>
        <w:spacing w:after="160"/>
      </w:pPr>
      <w:r>
        <w:rPr>
          <w:rFonts w:ascii="Arial" w:cs="Arial" w:eastAsia="Arial" w:hAnsi="Arial"/>
          <w:sz w:val="22"/>
          <w:szCs w:val="22"/>
        </w:rPr>
        <w:t xml:space="preserve">The Philippines is one of only seven countries globally where HIV cases have risen by 25 percent or more since 2001, according to the UNDP.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subject of guns is making a featured comeback following the murder of some dozen Coloradans last week in a movie theatre by a neuro-scientist who wore a bullet-proof vest and a gas mask. I thought back on two Anglican leaders I have heard speak of the suicide death of their sons by hand guns. One was the moving testimony of a speaker at an AMIA winter conference. The other was what I learned over lunch from a priest whose son was sorely depressed and having access to a gun, blew his brains out. Both sons had struggled with drugs and depression; this was their way out.</w:t>
      </w:r>
    </w:p>
    <w:p>
      <w:pPr>
        <w:spacing w:after="160"/>
      </w:pPr>
      <w:r>
        <w:rPr>
          <w:rFonts w:ascii="Arial" w:cs="Arial" w:eastAsia="Arial" w:hAnsi="Arial"/>
          <w:sz w:val="22"/>
          <w:szCs w:val="22"/>
        </w:rPr>
        <w:t xml:space="preserve">Americans kill themselves or kill others every single day of every single year! At least 24 Americans every day (8-9,000 a year) are killed by people with guns - and that doesn't count the ones accidentally killed by guns or who commit suicide with a gun. Count them and you can triple that number to over 25,000!</w:t>
      </w:r>
    </w:p>
    <w:p>
      <w:pPr>
        <w:spacing w:after="160"/>
      </w:pPr>
      <w:r>
        <w:rPr>
          <w:rFonts w:ascii="Arial" w:cs="Arial" w:eastAsia="Arial" w:hAnsi="Arial"/>
          <w:sz w:val="22"/>
          <w:szCs w:val="22"/>
        </w:rPr>
        <w:t xml:space="preserve">Should assault weapons be freely available at gun shows to be purchased without background checks? There is a YouTube of Adam Gadahn, an American born member of al Qaeda, the first U.S. citizen charged with treason since 1952, urging terrorists to carry out attacks on the United States. Right before your eyes he says: "America is absolutely awash with easily obtainable firearms. You can go down to a gun show at the local convention center and come away with a fully automatic assault rifle, without a background check, and most likely, without having to show an identification card. So what are you waiting for?" For some reason that might be a reason for people to arm themselves. If we think about the consequences of more people with weapons in crowded public places, it is obvious that innocent people will die in the effort to kill the guilty.</w:t>
      </w:r>
    </w:p>
    <w:p>
      <w:pPr>
        <w:spacing w:after="160"/>
      </w:pPr>
      <w:r>
        <w:rPr>
          <w:rFonts w:ascii="Arial" w:cs="Arial" w:eastAsia="Arial" w:hAnsi="Arial"/>
          <w:sz w:val="22"/>
          <w:szCs w:val="22"/>
        </w:rPr>
        <w:t xml:space="preserve">The United States is responsible for over 80% of all the gun deaths in the 23 richest countries combined. We are ceaselessly reminded that, "Guns don't kill people, people kill people." It’s a half-truth, of course. Without a gun, fewer people would die. Britain recorded 58 deaths by gun last year. There are plenty of guns in Canada (mostly hunting rifles) - and yet the annual gun murder count in Canada is around 200 deaths.</w:t>
      </w:r>
    </w:p>
    <w:p>
      <w:pPr>
        <w:spacing w:after="160"/>
      </w:pPr>
      <w:r>
        <w:rPr>
          <w:rFonts w:ascii="Arial" w:cs="Arial" w:eastAsia="Arial" w:hAnsi="Arial"/>
          <w:sz w:val="22"/>
          <w:szCs w:val="22"/>
        </w:rPr>
        <w:t xml:space="preserve">Perhaps the church needs to have an honest discussion about guns, who needs one and why. In the meantime Christians should not leave loaded Glocks lying around when they see their children depressed. I know personally whereof I write. There are no second chances with a gun. None. It is fatal and final.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figure in the Catholic Church in Scotland has claimed medical evidence suggests that homosexual conduct "is hazardous, is harmful, and is dangerous".</w:t>
      </w:r>
    </w:p>
    <w:p>
      <w:pPr>
        <w:spacing w:after="160"/>
      </w:pPr>
      <w:r>
        <w:rPr>
          <w:rFonts w:ascii="Arial" w:cs="Arial" w:eastAsia="Arial" w:hAnsi="Arial"/>
          <w:sz w:val="22"/>
          <w:szCs w:val="22"/>
        </w:rPr>
        <w:t xml:space="preserve">Peter Kearney, who is director of the Scottish Catholic Media Office, made the comments during an appearance on STV's current affairs program Scotland Tonight. Mr. Kearney told Scotland Tonight's Rona Dougall that there is "a link between same-sex sexual practice and early death" that is supported by medical research.</w:t>
      </w:r>
    </w:p>
    <w:p>
      <w:pPr>
        <w:spacing w:after="160"/>
      </w:pPr>
      <w:r>
        <w:rPr>
          <w:rFonts w:ascii="Arial" w:cs="Arial" w:eastAsia="Arial" w:hAnsi="Arial"/>
          <w:sz w:val="22"/>
          <w:szCs w:val="22"/>
        </w:rPr>
        <w:t xml:space="preserve">He said, "There has been, as was suggested by the questioner at that lecture, a conspiracy of silence around the vast array of medical evidence that exists to suggest that same-sex behaviour is hazardous, is harmful, and is dangerous.</w:t>
      </w:r>
    </w:p>
    <w:p>
      <w:pPr>
        <w:spacing w:after="160"/>
      </w:pPr>
      <w:r>
        <w:rPr>
          <w:rFonts w:ascii="Arial" w:cs="Arial" w:eastAsia="Arial" w:hAnsi="Arial"/>
          <w:sz w:val="22"/>
          <w:szCs w:val="22"/>
        </w:rPr>
        <w:t xml:space="preserve">"The wider question really is, as a society, why don't we debate that; why don't we have that discussion? Why don't we look at it in the same way, for example, that we've been happy to look at how smoking, how alcohol, how overeating, how drug addiction can cause harms to people's health?"</w:t>
      </w:r>
    </w:p>
    <w:p>
      <w:pPr>
        <w:spacing w:after="160"/>
      </w:pPr>
      <w:r>
        <w:rPr>
          <w:rFonts w:ascii="Arial" w:cs="Arial" w:eastAsia="Arial" w:hAnsi="Arial"/>
          <w:sz w:val="22"/>
          <w:szCs w:val="22"/>
        </w:rPr>
        <w:t xml:space="preserve">Mr. Kearney went on to insist that medical studies show that homosexual conduct shortens life expectancy by up to 20 years. He added that it is not "compassionate" to ignore these studies.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Prominent Church of England evangelical leaders have written a letter to Prime Minister David Cameron over his misconceptions over gays and their behavior. Dr. Philip Giddings (Convener), Canon Dr. Chris Sugden (Executive Secretary) wrote on behalf of Anglican Mainstream. The letter follows:</w:t>
      </w:r>
    </w:p>
    <w:p>
      <w:pPr>
        <w:spacing w:after="160"/>
      </w:pPr>
      <w:r>
        <w:rPr>
          <w:rFonts w:ascii="Arial" w:cs="Arial" w:eastAsia="Arial" w:hAnsi="Arial"/>
          <w:sz w:val="22"/>
          <w:szCs w:val="22"/>
        </w:rPr>
        <w:t xml:space="preserve">Dear Prime Minister,</w:t>
      </w:r>
    </w:p>
    <w:p>
      <w:pPr>
        <w:spacing w:after="160"/>
      </w:pPr>
      <w:r>
        <w:rPr>
          <w:rFonts w:ascii="Arial" w:cs="Arial" w:eastAsia="Arial" w:hAnsi="Arial"/>
          <w:sz w:val="22"/>
          <w:szCs w:val="22"/>
        </w:rPr>
        <w:t xml:space="preserve">We write to ask you to correct a serious misconception in the speech you made to representatives of Lesbian, Gay, Bisexual and Transgender Groups at Number 10, reported on your website on 25 July 2012.</w:t>
      </w:r>
    </w:p>
    <w:p>
      <w:pPr>
        <w:spacing w:after="160"/>
      </w:pPr>
      <w:r>
        <w:rPr>
          <w:rFonts w:ascii="Arial" w:cs="Arial" w:eastAsia="Arial" w:hAnsi="Arial"/>
          <w:sz w:val="22"/>
          <w:szCs w:val="22"/>
        </w:rPr>
        <w:t xml:space="preserve">In that speech you say that opponents of the redefinition of marriage within the church are “locking out people who are gay, or are bisexual or are transgender from being full members of that Church.” This is simply not the case. It is in fact the teaching of Christian churches that all people, including those self-identified as gay, bisexual or transgendered, are to be welcomed as members.</w:t>
      </w:r>
    </w:p>
    <w:p>
      <w:pPr>
        <w:spacing w:after="160"/>
      </w:pPr>
      <w:r>
        <w:rPr>
          <w:rFonts w:ascii="Arial" w:cs="Arial" w:eastAsia="Arial" w:hAnsi="Arial"/>
          <w:sz w:val="22"/>
          <w:szCs w:val="22"/>
        </w:rPr>
        <w:t xml:space="preserve">Your misconception suggests, first, that you are not adequately informed about the terms being used in the debates about same-sex attraction. For example, when you refer to ‘people who are gay, bisexual or transgender’, do you mean people who experience these attractions or people who engage in such experiences? For the churches, the distinction is critical: those who experience the attraction have always been fully welcomed. This is because ‘full membership’ of a Christian church comprises those who are baptized, i.e. those who have repented of their sins, and declared their faith and trust in Jesus Christ as their Saviour. Since we are all sinners, all people are welcome. You are perhaps familiar with the most famous verse in the Bible: God so loved the world that whoever believes in Him should not perish but have eternal live. (John 3:16, emphasis added). That is why the gospel is such good news for everyone.</w:t>
      </w:r>
    </w:p>
    <w:p>
      <w:pPr>
        <w:spacing w:after="160"/>
      </w:pPr>
      <w:r>
        <w:rPr>
          <w:rFonts w:ascii="Arial" w:cs="Arial" w:eastAsia="Arial" w:hAnsi="Arial"/>
          <w:sz w:val="22"/>
          <w:szCs w:val="22"/>
        </w:rPr>
        <w:t xml:space="preserve">Second, your statement suggests that you have not understood what ‘full membership’ of a Christian church actually means. When we are baptized, we make a commitment to live no longer according to our own lights but according to the love of God as expressed in the teaching of Jesus and the scriptures. This teaching allows for physical sexual expression only within marriage of a man and a woman, and calls for repentance when we transgress. This applies, of course, just as much to heterosexual activity outside marriage as it does to homosexual activity.</w:t>
      </w:r>
    </w:p>
    <w:p>
      <w:pPr>
        <w:spacing w:after="160"/>
      </w:pPr>
      <w:r>
        <w:rPr>
          <w:rFonts w:ascii="Arial" w:cs="Arial" w:eastAsia="Arial" w:hAnsi="Arial"/>
          <w:sz w:val="22"/>
          <w:szCs w:val="22"/>
        </w:rPr>
        <w:t xml:space="preserve">We are sure that you will agree that, whatever people’s views about a public policy issue such as your Government’s proposal for same-sex marriage, the public debate about them should be conducted as far as possible on the basis of correct information. We make no progress if we misrepresent the views of those with whom we disagree. We therefore invite you, in the interest of promoting healthy and effective public debate, to correct the misconception contained in your statement of 25 July.</w:t>
      </w:r>
    </w:p>
    <w:p>
      <w:pPr>
        <w:spacing w:after="160"/>
      </w:pPr>
      <w:r>
        <w:rPr>
          <w:rFonts w:ascii="Arial" w:cs="Arial" w:eastAsia="Arial" w:hAnsi="Arial"/>
          <w:sz w:val="22"/>
          <w:szCs w:val="22"/>
        </w:rPr>
        <w:t xml:space="preserve">Please be assured that, notwithstanding our differences with you on this question, we as Christians will continue to pray for you and your colleagues in government in the heavy responsibilities you bear at this challenging time for our nation and a needy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Political Research Associates, a Massachusetts-based progressive think tank, has released a new report titled Colonizing African Values: How the U.S. Christian Right is Transforming Sexual Politics in Africa. According to the Executive Summary: This report investigates how key U.S. Christian conservatives of various backgrounds—Roman Catholics and Mormons, as well as right-leaning evangelicals—are expanding the U.S. Christian Right infrastructure on the African continent with new institutions and campaigns that are reshaping national political dynamics and even laws based on an American template. Within the past five years, the Roman Catholic Human Life International (HLI), the Pat Robertson-founded American Center for Law and Justice (ACLJ-USA), and Family Watch International (FWI), led by a Mormon, have launched or expanded their work in Africa dedicated to promoting their Christian Right worldview. A loose network of rightwing charismatic Christians called the Transformation movement joins them in fanning the flames of the culture wars over homosexuality and abortion by backing prominent African campaigners and political leaders.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standoff at St. Mary of the Angels in Hollywood continues. There is much commentary sent to VOL going back and forth on the church, the occupation and Fr. Kelley. We have by no means exhausted the story. In the latest round, the police were called, spoke to both sides, then ordered Alan Trimpi (the “65 year-old senior warden”) and the parishioner with knee trouble to gather their belongings and leave the premises (Fr. Kelley and his family were not in the parish hall at the time). The basement/parish hall, now vacated, the vestry were able to contact a locksmith and have all of the downstairs doors re-secured effectively regaining control of the entire church building. No longer having access to the parish hall, Kelley and his small band of supporters were forced to hold their “illicit” Sunday Mass at a nearby park. It would seem that for now the standoff is 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doldrums are upon us and it is the “silly season” or slow news season for most of the secular press. Not so in the Anglican Communion. The news never stops and we are posting new stories daily to VOL’s website. Please consider a tax-deductible donation to keep the new coming.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REPERCUSSIONS FROM GC2012*TEC BISHOPS FACE PRIMATES OVER SS RITES*SEABURY FLEES</dc:title>
  <dc:creator>VirtueOnline Archive</dc:creator>
  <cp:lastModifiedBy>Un-named</cp:lastModifiedBy>
  <cp:revision>1</cp:revision>
  <dcterms:created xsi:type="dcterms:W3CDTF">2026-04-22T11:55:40.611Z</dcterms:created>
  <dcterms:modified xsi:type="dcterms:W3CDTF">2026-04-22T11:55:40.611Z</dcterms:modified>
</cp:coreProperties>
</file>

<file path=docProps/custom.xml><?xml version="1.0" encoding="utf-8"?>
<Properties xmlns="http://schemas.openxmlformats.org/officeDocument/2006/custom-properties" xmlns:vt="http://schemas.openxmlformats.org/officeDocument/2006/docPropsVTypes"/>
</file>