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RIO GRANDE: BISHOP VONO SEEKS CONSENSUS ON SAME-SEX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March 14, 2012</w:t>
      </w:r>
    </w:p>
    <w:p>
      <w:pPr>
        <w:spacing w:after="160"/>
      </w:pPr>
      <w:r>
        <w:rPr>
          <w:rFonts w:ascii="Arial" w:cs="Arial" w:eastAsia="Arial" w:hAnsi="Arial"/>
          <w:sz w:val="22"/>
          <w:szCs w:val="22"/>
        </w:rPr>
        <w:t xml:space="preserve">To all Laity and Clergy in the Diocese of the Rio Grande</w:t>
      </w:r>
    </w:p>
    <w:p>
      <w:pPr>
        <w:spacing w:after="160"/>
      </w:pPr>
      <w:r>
        <w:rPr>
          <w:rFonts w:ascii="Arial" w:cs="Arial" w:eastAsia="Arial" w:hAnsi="Arial"/>
          <w:sz w:val="22"/>
          <w:szCs w:val="22"/>
        </w:rPr>
        <w:t xml:space="preserve">Pastoral Announcement</w:t>
      </w:r>
    </w:p>
    <w:p>
      <w:pPr>
        <w:spacing w:after="160"/>
      </w:pPr>
      <w:r>
        <w:rPr>
          <w:rFonts w:ascii="Arial" w:cs="Arial" w:eastAsia="Arial" w:hAnsi="Arial"/>
          <w:sz w:val="22"/>
          <w:szCs w:val="22"/>
        </w:rPr>
        <w:t xml:space="preserve">Objective: Appointment of lay and clergy members to task force: Bishop's Council of Advice Dear Friends in Christ Jesus, The Lord has blessed us richly in this diocese. In the interest of continuing good communications and even greater pastoral collegiality between the laity and clergy, I am asking for your prayerful reflections and suggestions as we begin to study and address the probable action of General Convention regarding same gender blessings. My intention clearly is not to step ahead of the General Convention or the wider Episcopal Church, but rather intentionally and with all transparency to educate, to inform, and to equip the clergy and the laity of our Diocese so they are prepared if or when same-gender blessings are officially an option offered to the Episcopal Church. As a Bishop and a Diocese in faithfulness we will conform to the doctrine, discipline, and worship of the Episcopal Church's decisions in a manner pastorally sensitive to the needs and people of the Diocese.</w:t>
      </w:r>
    </w:p>
    <w:p>
      <w:pPr>
        <w:spacing w:after="160"/>
      </w:pPr>
      <w:r>
        <w:rPr>
          <w:rFonts w:ascii="Arial" w:cs="Arial" w:eastAsia="Arial" w:hAnsi="Arial"/>
          <w:sz w:val="22"/>
          <w:szCs w:val="22"/>
        </w:rPr>
        <w:t xml:space="preserve">My goal is simple, yet spiritually ambitious: to create a holy environment in which opposing views may be held together in loving and creative tension for the health and welfare of the Church in the Rio Grande. I am asking a council of advice, composed of a broad spectrum of laity and clergy with differing ecclesiological, doctrinal, and theological perspectives, to draft policy guidelines for same-gender blessings for the Diocese of the Rio Grande to be approved by both Diocesan Council and Standing Committee. This policy guideline is intended to pastorally and in the most sensitive ways to accommodate all the baptized in the family of God, and to embrace all faithful people who may or may not approve the use of the Episcopal Church's "Guidelines for clergy and congregations wishing to perform blessings of same gender unions" that will come before our next General Convention for consideration and adoption.</w:t>
      </w:r>
    </w:p>
    <w:p>
      <w:pPr>
        <w:spacing w:after="160"/>
      </w:pPr>
      <w:r>
        <w:rPr>
          <w:rFonts w:ascii="Arial" w:cs="Arial" w:eastAsia="Arial" w:hAnsi="Arial"/>
          <w:sz w:val="22"/>
          <w:szCs w:val="22"/>
        </w:rPr>
        <w:t xml:space="preserve">I have sought laity and clergy who are spiritually and emotionally able and willing to enter into godly discussions and insights on how we implement General Convention's guidelines as an option in our Diocese with the Bishop's consent. As you know, I remain personally committed to fulfilling my obligation as Bishop to honor the doctrine, discipline, and worship of our Church, while at the same time embracing everyone in the Diocese whose perspectives may differ from my own and those of the Church. I reaffirm my commitment to the Diocese that no parish or clergy will be obligated to implement these same gender blessing guidelines if they choose not to do so. As you are aware there are many dioceses that have done much work in keeping people informed of the complex and myriad issues that are related to this historic pastoral consideration of human</w:t>
      </w:r>
    </w:p>
    <w:p>
      <w:pPr>
        <w:spacing w:after="160"/>
      </w:pPr>
      <w:r>
        <w:rPr>
          <w:rFonts w:ascii="Arial" w:cs="Arial" w:eastAsia="Arial" w:hAnsi="Arial"/>
          <w:sz w:val="22"/>
          <w:szCs w:val="22"/>
        </w:rPr>
        <w:t xml:space="preserve">sexuality now before us. The Standing Committee on Liturgy and Music website has published many resources and materials gathered over the past 35 years in the Church's long discernment process on this topic. As you are aware to date in the ecumenical Christian community there is no unanimity of consensus on this issue. Nevertheless, presently in our country, as well as others, we are seeing changes and reconsiderations in civil law in a slowly growing number of states that now legally license same gender civil marriages. I highly commend to all our laity and clergy the information and resources of this website: http://houseofdeputies.org/blessingexcerpts. Please keep in mind that the Episcopal Church at General Convention is not considering blessings of same gender unions as sacramental marriage in the church, but rather a Christian blessing of committed life-long same gender unions. We are not the first Christian generation to be engaged in controversy and compromise. Our Anglican/Episcopal spiritual roots and polity are firmly grounded in the Elizabethan Religious Settlement of 1559. Elizabeth wished to create a new moderate religious settlement derived from Henry VIII's break from Roman rule. The settlement held opposite perspectives in creative tension. It affirmed that the English Church was at once Catholic and Reformed, holding the two sides together in practice as encapsulated in The Book of Common Prayer. Neither the Catholics nor the Reformers achieved all of their goals, and yet a means was provided by the Settlement to hold everyone together in one Church. She established the Church of England, our parent Church. I believe this formative period of our church history now needs to be brought to mind and discussion in our age.</w:t>
      </w:r>
    </w:p>
    <w:p>
      <w:pPr>
        <w:spacing w:after="160"/>
      </w:pPr>
      <w:r>
        <w:rPr>
          <w:rFonts w:ascii="Arial" w:cs="Arial" w:eastAsia="Arial" w:hAnsi="Arial"/>
          <w:sz w:val="22"/>
          <w:szCs w:val="22"/>
        </w:rPr>
        <w:t xml:space="preserve">The Elizabethan Settlement was Elizabeth I's response to the religious divisions and extremes created over the reigns of Henry VIII, Edward VI, and Mary Tudor. This religious settlement, often referred to as "the genius of Anglicanism," represents a Christian response to the interplay between faithful people's conscientious desire to resist the English church's governance and religious laws with the desire and need to find compromise or some means of peaceful accommodation within the political and religious status quo. (For those of you who are interested in reading and knowing more about this history, I would encourage you to read: Resistance and Compromise: The Political Thought of the Elizabethan Catholics by Peter Holmes published by Cambridge University Press, 1982.)</w:t>
      </w:r>
    </w:p>
    <w:p>
      <w:pPr>
        <w:spacing w:after="160"/>
      </w:pPr>
      <w:r>
        <w:rPr>
          <w:rFonts w:ascii="Arial" w:cs="Arial" w:eastAsia="Arial" w:hAnsi="Arial"/>
          <w:sz w:val="22"/>
          <w:szCs w:val="22"/>
        </w:rPr>
        <w:t xml:space="preserve">In 1559 Sir Nicholas Bacon, Elizabeth's Lord Chancellor and advisor frequently said in Latin: "Mediocria firma" - the middle ground is best. This is my goal. Finally it is my hope as well as my prayer to arrive at publishing a Covenant of Understanding in the spirit of an Elizabethan Settlement used as a didactic companion document to our guidelines. Like the Elizabethan Settlement, both those supportive and those of contrary mind to the national church's decision will live together in holiness and deep communion, and with all integrity of their personal beliefs, convictions and conscience honored and recognized.</w:t>
      </w:r>
    </w:p>
    <w:p>
      <w:pPr>
        <w:spacing w:after="160"/>
      </w:pPr>
      <w:r>
        <w:rPr>
          <w:rFonts w:ascii="Arial" w:cs="Arial" w:eastAsia="Arial" w:hAnsi="Arial"/>
          <w:sz w:val="22"/>
          <w:szCs w:val="22"/>
        </w:rPr>
        <w:t xml:space="preserve">May our Lord Jesus continue to bless us and by the grace and wisdom of the Holy Spirit guide us in all our spiritual deliberations and decision-making for the well being and pastoral care of all God's beloved and redeemed people in Christ Jesus. Faithfully yours in Christ,</w:t>
      </w:r>
    </w:p>
    <w:p>
      <w:pPr>
        <w:spacing w:after="160"/>
      </w:pPr>
      <w:r>
        <w:rPr>
          <w:rFonts w:ascii="Arial" w:cs="Arial" w:eastAsia="Arial" w:hAnsi="Arial"/>
          <w:sz w:val="22"/>
          <w:szCs w:val="22"/>
        </w:rPr>
        <w:t xml:space="preserve">The Right Rev'd Dr. Michael L. Vono IX Bishop, Diocese of the Rio Grande</w:t>
      </w:r>
    </w:p>
    <w:p>
      <w:pPr>
        <w:spacing w:after="160"/>
      </w:pPr>
      <w:r>
        <w:rPr>
          <w:rFonts w:ascii="Arial" w:cs="Arial" w:eastAsia="Arial" w:hAnsi="Arial"/>
          <w:sz w:val="22"/>
          <w:szCs w:val="22"/>
        </w:rPr>
        <w:t xml:space="preserve">cc: The Rev'd Kenneth Semon</w:t>
      </w:r>
    </w:p>
    <w:p>
      <w:pPr>
        <w:spacing w:after="160"/>
      </w:pPr>
      <w:r>
        <w:rPr>
          <w:rFonts w:ascii="Arial" w:cs="Arial" w:eastAsia="Arial" w:hAnsi="Arial"/>
          <w:sz w:val="22"/>
          <w:szCs w:val="22"/>
        </w:rPr>
        <w:t xml:space="preserve">The Rev'd Judith Burgess</w:t>
      </w:r>
    </w:p>
    <w:p>
      <w:pPr>
        <w:spacing w:after="160"/>
      </w:pPr>
      <w:r>
        <w:rPr>
          <w:rFonts w:ascii="Arial" w:cs="Arial" w:eastAsia="Arial" w:hAnsi="Arial"/>
          <w:sz w:val="22"/>
          <w:szCs w:val="22"/>
        </w:rPr>
        <w:t xml:space="preserve">Ms. Dedie Taylor</w:t>
      </w:r>
    </w:p>
    <w:p>
      <w:pPr>
        <w:spacing w:after="160"/>
      </w:pPr>
      <w:r>
        <w:rPr>
          <w:rFonts w:ascii="Arial" w:cs="Arial" w:eastAsia="Arial" w:hAnsi="Arial"/>
          <w:sz w:val="22"/>
          <w:szCs w:val="22"/>
        </w:rPr>
        <w:t xml:space="preserve">Ms. Sally Wistrand</w:t>
      </w:r>
    </w:p>
    <w:p>
      <w:pPr>
        <w:spacing w:after="160"/>
      </w:pPr>
      <w:r>
        <w:rPr>
          <w:rFonts w:ascii="Arial" w:cs="Arial" w:eastAsia="Arial" w:hAnsi="Arial"/>
          <w:sz w:val="22"/>
          <w:szCs w:val="22"/>
        </w:rPr>
        <w:t xml:space="preserve">The Rev'd Dr. Thomas Arrowsmith-Lowe</w:t>
      </w:r>
    </w:p>
    <w:p>
      <w:pPr>
        <w:spacing w:after="160"/>
      </w:pPr>
      <w:r>
        <w:rPr>
          <w:rFonts w:ascii="Arial" w:cs="Arial" w:eastAsia="Arial" w:hAnsi="Arial"/>
          <w:sz w:val="22"/>
          <w:szCs w:val="22"/>
        </w:rPr>
        <w:t xml:space="preserve">The Rev'd Canon Scott Ruthven</w:t>
      </w:r>
    </w:p>
    <w:p>
      <w:pPr>
        <w:spacing w:after="160"/>
      </w:pPr>
      <w:r>
        <w:rPr>
          <w:rFonts w:ascii="Arial" w:cs="Arial" w:eastAsia="Arial" w:hAnsi="Arial"/>
          <w:sz w:val="22"/>
          <w:szCs w:val="22"/>
        </w:rPr>
        <w:t xml:space="preserve">Mr. A.C. Sanders</w:t>
      </w:r>
    </w:p>
    <w:p>
      <w:pPr>
        <w:spacing w:after="160"/>
      </w:pPr>
      <w:r>
        <w:rPr>
          <w:rFonts w:ascii="Arial" w:cs="Arial" w:eastAsia="Arial" w:hAnsi="Arial"/>
          <w:sz w:val="22"/>
          <w:szCs w:val="22"/>
        </w:rPr>
        <w:t xml:space="preserve">The Rev'd Frank Wilson</w:t>
      </w:r>
    </w:p>
    <w:p>
      <w:pPr>
        <w:spacing w:after="160"/>
      </w:pPr>
      <w:r>
        <w:rPr>
          <w:rFonts w:ascii="Arial" w:cs="Arial" w:eastAsia="Arial" w:hAnsi="Arial"/>
          <w:sz w:val="22"/>
          <w:szCs w:val="22"/>
        </w:rPr>
        <w:t xml:space="preserve">The Honorable Joseph Alarid</w:t>
      </w:r>
    </w:p>
    <w:p>
      <w:pPr>
        <w:spacing w:after="160"/>
      </w:pPr>
      <w:r>
        <w:rPr>
          <w:rFonts w:ascii="Arial" w:cs="Arial" w:eastAsia="Arial" w:hAnsi="Arial"/>
          <w:sz w:val="22"/>
          <w:szCs w:val="22"/>
        </w:rPr>
        <w:t xml:space="preserve">Mr. Michael Coburn</w:t>
      </w:r>
    </w:p>
    <w:p>
      <w:pPr>
        <w:spacing w:after="160"/>
      </w:pPr>
      <w:r>
        <w:rPr>
          <w:rFonts w:ascii="Arial" w:cs="Arial" w:eastAsia="Arial" w:hAnsi="Arial"/>
          <w:sz w:val="22"/>
          <w:szCs w:val="22"/>
        </w:rPr>
        <w:t xml:space="preserve">The Very Rev'd Mark Goodman</w:t>
      </w:r>
    </w:p>
    <w:p>
      <w:pPr>
        <w:spacing w:after="160"/>
      </w:pPr>
      <w:r>
        <w:rPr>
          <w:rFonts w:ascii="Arial" w:cs="Arial" w:eastAsia="Arial" w:hAnsi="Arial"/>
          <w:sz w:val="22"/>
          <w:szCs w:val="22"/>
        </w:rPr>
        <w:t xml:space="preserve">The Rev'd Adams Lovekin</w:t>
      </w:r>
    </w:p>
    <w:p>
      <w:pPr>
        <w:spacing w:after="160"/>
      </w:pPr>
      <w:r>
        <w:rPr>
          <w:rFonts w:ascii="Arial" w:cs="Arial" w:eastAsia="Arial" w:hAnsi="Arial"/>
          <w:sz w:val="22"/>
          <w:szCs w:val="22"/>
        </w:rPr>
        <w:t xml:space="preserve">The Rev'd Canon Carole McGowan</w:t>
      </w:r>
    </w:p>
    <w:p>
      <w:pPr>
        <w:spacing w:after="160"/>
      </w:pPr>
      <w:r>
        <w:rPr>
          <w:rFonts w:ascii="Arial" w:cs="Arial" w:eastAsia="Arial" w:hAnsi="Arial"/>
          <w:sz w:val="22"/>
          <w:szCs w:val="22"/>
        </w:rPr>
        <w:t xml:space="preserve">The Rev'd Jennifer Phillips</w:t>
      </w:r>
    </w:p>
    <w:p>
      <w:pPr>
        <w:spacing w:after="160"/>
      </w:pPr>
      <w:r>
        <w:rPr>
          <w:rFonts w:ascii="Arial" w:cs="Arial" w:eastAsia="Arial" w:hAnsi="Arial"/>
          <w:sz w:val="22"/>
          <w:szCs w:val="22"/>
        </w:rPr>
        <w:t xml:space="preserve">The Rev'd Patricia Soukup, Deacon</w:t>
      </w:r>
    </w:p>
    <w:p>
      <w:pPr>
        <w:spacing w:after="160"/>
      </w:pPr>
      <w:r>
        <w:rPr>
          <w:rFonts w:ascii="Arial" w:cs="Arial" w:eastAsia="Arial" w:hAnsi="Arial"/>
          <w:sz w:val="22"/>
          <w:szCs w:val="22"/>
        </w:rPr>
        <w:t xml:space="preserve">The Rev'd Brian Taylor</w:t>
      </w:r>
    </w:p>
    <w:p>
      <w:pPr>
        <w:spacing w:after="160"/>
      </w:pPr>
      <w:r>
        <w:rPr>
          <w:rFonts w:ascii="Arial" w:cs="Arial" w:eastAsia="Arial" w:hAnsi="Arial"/>
          <w:sz w:val="22"/>
          <w:szCs w:val="22"/>
        </w:rPr>
        <w:t xml:space="preserve">The Rev'd Canon Daniel Gutierrez</w:t>
      </w:r>
    </w:p>
    <w:p>
      <w:pPr>
        <w:spacing w:after="160"/>
      </w:pPr>
      <w:r>
        <w:rPr>
          <w:rFonts w:ascii="Arial" w:cs="Arial" w:eastAsia="Arial" w:hAnsi="Arial"/>
          <w:sz w:val="22"/>
          <w:szCs w:val="22"/>
        </w:rPr>
        <w:t xml:space="preserve">The Rev'd Canon Kathleene McNellis</w:t>
      </w:r>
    </w:p>
    <w:p>
      <w:pPr>
        <w:spacing w:after="160"/>
      </w:pPr>
      <w:r>
        <w:rPr>
          <w:rFonts w:ascii="Arial" w:cs="Arial" w:eastAsia="Arial" w:hAnsi="Arial"/>
          <w:sz w:val="22"/>
          <w:szCs w:val="22"/>
        </w:rPr>
        <w:t xml:space="preserve">FOOTNOTE: Former Rio Grande Bishop Terence Kelshaw had this to say: The Elizabethan Settlement has been used as a base for quite a number of perverse "forward" movements in the Episcopal Church and was produced as an argument in a recent meeting of the Diocese in Formation? [This is] the direction in which DRG is moving?</w:t>
      </w:r>
    </w:p>
    <w:p>
      <w:pPr>
        <w:spacing w:after="160"/>
      </w:pPr>
      <w:r>
        <w:rPr>
          <w:rFonts w:ascii="Arial" w:cs="Arial" w:eastAsia="Arial" w:hAnsi="Arial"/>
          <w:sz w:val="22"/>
          <w:szCs w:val="22"/>
        </w:rPr>
        <w:t xml:space="preserve">+Terry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RIO GRANDE: BISHOP VONO SEEKS CONSENSUS ON SAME-SEX BLESSINGS</dc:title>
  <dc:creator>VirtueOnline Archive</dc:creator>
  <cp:lastModifiedBy>Un-named</cp:lastModifiedBy>
  <cp:revision>1</cp:revision>
  <dcterms:created xsi:type="dcterms:W3CDTF">2026-04-22T11:55:37.186Z</dcterms:created>
  <dcterms:modified xsi:type="dcterms:W3CDTF">2026-04-22T11:55:37.186Z</dcterms:modified>
</cp:coreProperties>
</file>

<file path=docProps/custom.xml><?xml version="1.0" encoding="utf-8"?>
<Properties xmlns="http://schemas.openxmlformats.org/officeDocument/2006/custom-properties" xmlns:vt="http://schemas.openxmlformats.org/officeDocument/2006/docPropsVTypes"/>
</file>