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PROGRESS, TRADITION AND MARRIAGE - CHRIS SUGDEN &amp; VINAY SAMUEL</w:t>
      </w:r>
    </w:p>
    <w:p>
      <w:pPr>
        <w:pBdr>
          <w:bottom w:val="single" w:color="AAAAAA" w:sz="6"/>
        </w:pBdr>
        <w:spacing w:after="200" w:before="0"/>
      </w:pPr>
    </w:p>
    <w:p>
      <w:pPr>
        <w:spacing w:after="240"/>
      </w:pPr>
      <w:r>
        <w:rPr>
          <w:rFonts w:ascii="Arial" w:cs="Arial" w:eastAsia="Arial" w:hAnsi="Arial"/>
          <w:i/>
          <w:iCs/>
          <w:color w:val="666666"/>
          <w:sz w:val="20"/>
          <w:szCs w:val="20"/>
        </w:rPr>
        <w:t xml:space="preserve">By Vinay Samuel and Chris Sugden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December 12, 2012</w:t>
      </w:r>
    </w:p>
    <w:p>
      <w:pPr>
        <w:spacing w:after="160"/>
      </w:pPr>
      <w:r>
        <w:rPr>
          <w:rFonts w:ascii="Arial" w:cs="Arial" w:eastAsia="Arial" w:hAnsi="Arial"/>
          <w:sz w:val="22"/>
          <w:szCs w:val="22"/>
        </w:rPr>
        <w:t xml:space="preserve">"But the church must keep up with progress." This mantra comes up regularly in interviews and debates about gay marriage for which the UK Government is proposing to legislate in early 2013. The UK Government will be making an announcement about this on Tuesday, 11 December. The timing is to get it out of the way before the 2015 election in the hope that "protesting Tory voters" will have learnt to live with it by then.</w:t>
      </w:r>
    </w:p>
    <w:p>
      <w:pPr>
        <w:spacing w:after="160"/>
      </w:pPr>
      <w:r>
        <w:rPr>
          <w:rFonts w:ascii="Arial" w:cs="Arial" w:eastAsia="Arial" w:hAnsi="Arial"/>
          <w:sz w:val="22"/>
          <w:szCs w:val="22"/>
        </w:rPr>
        <w:t xml:space="preserve">Bishop Tom Wright effectively dealt with part of the argument in a recent article in the Times on November 23. He wrote that "Progress" gave us modern medicine, liberal democracy and the internet. It also gave us the guillotine, the Gulag and the gas chambers. Western intelligentsia assumed in the 1920s that "history" was moving away from the muddle and mess of democracy towards the brave new world of Russian communism. Many in 1930s Germany regarded Dietrich Bonhoeffer and his friends as on the wrong side of history. The strong point of postmodernity is that the big stories have let us down. And the biggest of all was the modernist myth of "progress".</w:t>
      </w:r>
    </w:p>
    <w:p>
      <w:pPr>
        <w:spacing w:after="160"/>
      </w:pPr>
      <w:r>
        <w:rPr>
          <w:rFonts w:ascii="Arial" w:cs="Arial" w:eastAsia="Arial" w:hAnsi="Arial"/>
          <w:sz w:val="22"/>
          <w:szCs w:val="22"/>
        </w:rPr>
        <w:t xml:space="preserve">There is a further strand to this argument. In the same mantra, tradition is contrasted with progress. The term "traditionalist" is subtly applied to those who believe that real marriage ensures the future, as a way of denigrating them in the eyes of many. Traditional has become a "boo" word.</w:t>
      </w:r>
    </w:p>
    <w:p>
      <w:pPr>
        <w:spacing w:after="160"/>
      </w:pPr>
      <w:r>
        <w:rPr>
          <w:rFonts w:ascii="Arial" w:cs="Arial" w:eastAsia="Arial" w:hAnsi="Arial"/>
          <w:sz w:val="22"/>
          <w:szCs w:val="22"/>
        </w:rPr>
        <w:t xml:space="preserve">But we all love heritage. Heritage railways are hugely popular. They remind us of the way we were. But heritage railways have no place in the transport policies of today. Swooping past Didcot railway centre in a twenty-first century 125 mph express reminds us how dirty, unreliable and inconvenient steam engines actually were.</w:t>
      </w:r>
    </w:p>
    <w:p>
      <w:pPr>
        <w:spacing w:after="160"/>
      </w:pPr>
      <w:r>
        <w:rPr>
          <w:rFonts w:ascii="Arial" w:cs="Arial" w:eastAsia="Arial" w:hAnsi="Arial"/>
          <w:sz w:val="22"/>
          <w:szCs w:val="22"/>
        </w:rPr>
        <w:t xml:space="preserve">Tradition is not just about who we were. It is also about who we are. Stirring programmes of bravery in the Second World War are a regular feature in UK Television schedules. They are always about the British campaigns, never about the Pacific or Russian theatres. They are not about war, they are about bravery, pluck and courage. People who were willing to lose their lives for freedom. As we listen to them, we are reminded again: "This is who we are and who we can be."</w:t>
      </w:r>
    </w:p>
    <w:p>
      <w:pPr>
        <w:spacing w:after="160"/>
      </w:pPr>
      <w:r>
        <w:rPr>
          <w:rFonts w:ascii="Arial" w:cs="Arial" w:eastAsia="Arial" w:hAnsi="Arial"/>
          <w:sz w:val="22"/>
          <w:szCs w:val="22"/>
        </w:rPr>
        <w:t xml:space="preserve">Progress is not in contrast with tradition. In fact, it depends on taking tradition seriously. It would be a foolish engineer or builder who ditched all previous experiments and research in order to be creative and innovative. It would also be a foolish engineer who did not test and question previous assumptions. But all this is done before actually going into production.</w:t>
      </w:r>
    </w:p>
    <w:p>
      <w:pPr>
        <w:spacing w:after="160"/>
      </w:pPr>
      <w:r>
        <w:rPr>
          <w:rFonts w:ascii="Arial" w:cs="Arial" w:eastAsia="Arial" w:hAnsi="Arial"/>
          <w:sz w:val="22"/>
          <w:szCs w:val="22"/>
        </w:rPr>
        <w:t xml:space="preserve">Proposals for Gay Marriage</w:t>
      </w:r>
    </w:p>
    <w:p>
      <w:pPr>
        <w:spacing w:after="160"/>
      </w:pPr>
      <w:r>
        <w:rPr>
          <w:rFonts w:ascii="Arial" w:cs="Arial" w:eastAsia="Arial" w:hAnsi="Arial"/>
          <w:sz w:val="22"/>
          <w:szCs w:val="22"/>
        </w:rPr>
        <w:t xml:space="preserve">The current Conservative/Liberal Democrat coalition government is to bring forward proposals for "gay marriage" in the new year. Those who oppose this are not unthinkingly defending tradition for tradition's sake. They are appealing to what has been tested through centuries of human existence as being the surest foundation for social harmony, developing bonds between parents and children and in families. Marriage between men and women has built communities globally.</w:t>
      </w:r>
    </w:p>
    <w:p>
      <w:pPr>
        <w:spacing w:after="160"/>
      </w:pPr>
      <w:r>
        <w:rPr>
          <w:rFonts w:ascii="Arial" w:cs="Arial" w:eastAsia="Arial" w:hAnsi="Arial"/>
          <w:sz w:val="22"/>
          <w:szCs w:val="22"/>
        </w:rPr>
        <w:t xml:space="preserve">Anglican theology has always placed highest value on the authority of the scriptures, but always in dialogue with reason and tradition, with what the church has always believed everywhere. Such tradition is not opposed to change. It is by appeals to tradition that reformers address social evils - the tradition of the Hebrew and Biblical scriptures was the basis for Wilberforce's campaign against the slave trade, Martin Luther King's against racial discrimination and Desmond Tutu's against the innovation of apartheid. Drawing on tradition gives change its sense of continuity with the past and does not make it an orphan.</w:t>
      </w:r>
    </w:p>
    <w:p>
      <w:pPr>
        <w:spacing w:after="160"/>
      </w:pPr>
      <w:r>
        <w:rPr>
          <w:rFonts w:ascii="Arial" w:cs="Arial" w:eastAsia="Arial" w:hAnsi="Arial"/>
          <w:sz w:val="22"/>
          <w:szCs w:val="22"/>
        </w:rPr>
        <w:t xml:space="preserve">All contemporary societies struggle with relating modernity and progress to tradition. Tradition in history has rarely closed itself to change. It seeks to preserve the lessons of the past while being open to the continuing challenge of change. The popular caricature of tradition as closed to change is a myth except in a few very dysfunctional communities.</w:t>
      </w:r>
    </w:p>
    <w:p>
      <w:pPr>
        <w:spacing w:after="160"/>
      </w:pPr>
      <w:r>
        <w:rPr>
          <w:rFonts w:ascii="Arial" w:cs="Arial" w:eastAsia="Arial" w:hAnsi="Arial"/>
          <w:sz w:val="22"/>
          <w:szCs w:val="22"/>
        </w:rPr>
        <w:t xml:space="preserve">The proper use of tradition is a major contribution that Christians have to young people in Islam and Hindu religious traditions. Because such faiths depend on strict adherence to the traditions handed down from generation to generation there arises in such cultures major clashes between the guardians of the culture and young people impacted by modernity. Facebook, that icon of young modernity, sparked the Arab Spring and the hopes of the young for democratization of their societies. But how can democracy and the theocratic autocracy of those cultures combine? The west seems blind to the huge challenges that their promotion of democracy faces. The trajectory of such democracy in the west, seeking to legitimize and even promote sin through gay marriage, will do nothing to recommend democracy to these cultures.</w:t>
      </w:r>
    </w:p>
    <w:p>
      <w:pPr>
        <w:spacing w:after="160"/>
      </w:pPr>
      <w:r>
        <w:rPr>
          <w:rFonts w:ascii="Arial" w:cs="Arial" w:eastAsia="Arial" w:hAnsi="Arial"/>
          <w:sz w:val="22"/>
          <w:szCs w:val="22"/>
        </w:rPr>
        <w:t xml:space="preserve">It will also undermine what is left in the west of the traditions we have, of service, self-sacrifice, and freedom in the name of a bureaucratic, rigid uniformity that reduces all people to genderless individuals, and all mums and dads to carer one and carer two.</w:t>
      </w:r>
    </w:p>
    <w:p>
      <w:pPr>
        <w:spacing w:after="160"/>
      </w:pPr>
      <w:r>
        <w:rPr>
          <w:rFonts w:ascii="Arial" w:cs="Arial" w:eastAsia="Arial" w:hAnsi="Arial"/>
          <w:sz w:val="22"/>
          <w:szCs w:val="22"/>
        </w:rPr>
        <w:t xml:space="preserve">In closing, we point you to a just-released statement on a recent equal marriage study.</w:t>
      </w:r>
    </w:p>
    <w:p>
      <w:pPr>
        <w:spacing w:after="160"/>
      </w:pPr>
      <w:r>
        <w:rPr>
          <w:rFonts w:ascii="Arial" w:cs="Arial" w:eastAsia="Arial" w:hAnsi="Arial"/>
          <w:sz w:val="22"/>
          <w:szCs w:val="22"/>
        </w:rPr>
        <w:t xml:space="preserve">Equal Marriage is "fundamentally flawed" says new in-depth study. Please read the statement on the Anglican Mainstream website here. http://www.anglican-mainstream.net/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TRADITION AND MARRIAGE - CHRIS SUGDEN &amp; VINAY SAMUEL</dc:title>
  <dc:creator>VirtueOnline Archive</dc:creator>
  <cp:lastModifiedBy>Un-named</cp:lastModifiedBy>
  <cp:revision>1</cp:revision>
  <dcterms:created xsi:type="dcterms:W3CDTF">2026-04-22T11:55:44.065Z</dcterms:created>
  <dcterms:modified xsi:type="dcterms:W3CDTF">2026-04-22T11:55:44.065Z</dcterms:modified>
</cp:coreProperties>
</file>

<file path=docProps/custom.xml><?xml version="1.0" encoding="utf-8"?>
<Properties xmlns="http://schemas.openxmlformats.org/officeDocument/2006/custom-properties" xmlns:vt="http://schemas.openxmlformats.org/officeDocument/2006/docPropsVTypes"/>
</file>