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TO ATTEND ARCIC LAUNCH</w:t>
      </w:r>
    </w:p>
    <w:p>
      <w:pPr>
        <w:pBdr>
          <w:bottom w:val="single" w:color="AAAAAA" w:sz="6"/>
        </w:pBdr>
        <w:spacing w:after="200" w:before="0"/>
      </w:pP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5/3/2005</w:t>
      </w:r>
    </w:p>
    <w:p>
      <w:pPr>
        <w:spacing w:after="160"/>
      </w:pPr>
      <w:r>
        <w:rPr>
          <w:rFonts w:ascii="Arial" w:cs="Arial" w:eastAsia="Arial" w:hAnsi="Arial"/>
          <w:sz w:val="22"/>
          <w:szCs w:val="22"/>
        </w:rPr>
        <w:t xml:space="preserve">Presiding Bishop Frank T. Griswold has confirmed that he will be among the international delegation present in Seattle, Wash., on May 16 for the release of a joint statement of understanding on the place of Mary in the doctrine and life of the Church.</w:t>
      </w:r>
    </w:p>
    <w:p>
      <w:pPr>
        <w:spacing w:after="160"/>
      </w:pPr>
      <w:r>
        <w:rPr>
          <w:rFonts w:ascii="Arial" w:cs="Arial" w:eastAsia="Arial" w:hAnsi="Arial"/>
          <w:sz w:val="22"/>
          <w:szCs w:val="22"/>
        </w:rPr>
        <w:t xml:space="preserve">The document, "Mary: Grace and Hope in Christ," draws together five years of work by the Anglican-Roman Catholic International Commission (ARCIC), a dialogue officially sponsored by the Anglican Consultative Council and by the Vatican's Pontifical Council for Promoting Christian Unity.</w:t>
      </w:r>
    </w:p>
    <w:p>
      <w:pPr>
        <w:spacing w:after="160"/>
      </w:pPr>
      <w:r>
        <w:rPr>
          <w:rFonts w:ascii="Arial" w:cs="Arial" w:eastAsia="Arial" w:hAnsi="Arial"/>
          <w:sz w:val="22"/>
          <w:szCs w:val="22"/>
        </w:rPr>
        <w:t xml:space="preserve">After months of public ecumenical consultations and unpublicized intrigue after the 2003 General Convention, Bishop Griswold resigned as ARCIC co-chair on Nov. 29, 2003. In issuing the invitation for Bishop Griswold to attend, a spokesperson for Seattle Archbishop and ARCIC co-chair Alexander J. Brunett said Bishop Griswold's contribution to "this important aspect of Christian faith" was "substantial" and therefore his presence seemed appropriate.</w:t>
      </w:r>
    </w:p>
    <w:p>
      <w:pPr>
        <w:spacing w:after="160"/>
      </w:pPr>
      <w:r>
        <w:rPr>
          <w:rFonts w:ascii="Arial" w:cs="Arial" w:eastAsia="Arial" w:hAnsi="Arial"/>
          <w:sz w:val="22"/>
          <w:szCs w:val="22"/>
        </w:rPr>
        <w:t xml:space="preserve">Neither Lambeth Palace nor the Anglican Communion Office (the executive office of the ACC) were aware of the invitation, or of Bishop Griswold's intention to attend the launch.</w:t>
      </w:r>
    </w:p>
    <w:p>
      <w:pPr>
        <w:spacing w:after="160"/>
      </w:pPr>
      <w:r>
        <w:rPr>
          <w:rFonts w:ascii="Arial" w:cs="Arial" w:eastAsia="Arial" w:hAnsi="Arial"/>
          <w:sz w:val="22"/>
          <w:szCs w:val="22"/>
        </w:rPr>
        <w:t xml:space="preserve">The Rev. Canon Gregory Cameron, deputy secretary general of the ACC and director of Ecumenical Affairs at the Anglican Communion Office, said the official delegation from the Anglican Communion consisted of himself in his capacity as co-secretary, and the retired Australian Primate, Archbishop Peter Carnley, who replaced Bishop Griswold as the Anglican co-chair to ARCIC.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TO ATTEND ARCIC LAUNCH</dc:title>
  <dc:creator>VirtueOnline Archive</dc:creator>
  <cp:lastModifiedBy>Un-named</cp:lastModifiedBy>
  <cp:revision>1</cp:revision>
  <dcterms:created xsi:type="dcterms:W3CDTF">2026-04-22T11:54:11.370Z</dcterms:created>
  <dcterms:modified xsi:type="dcterms:W3CDTF">2026-04-22T11:54:11.370Z</dcterms:modified>
</cp:coreProperties>
</file>

<file path=docProps/custom.xml><?xml version="1.0" encoding="utf-8"?>
<Properties xmlns="http://schemas.openxmlformats.org/officeDocument/2006/custom-properties" xmlns:vt="http://schemas.openxmlformats.org/officeDocument/2006/docPropsVTypes"/>
</file>