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MISSES THE BOAT ABOUT THE PROPHESYING WOMAN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Smith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20, 2013</w:t>
      </w:r>
    </w:p>
    <w:p>
      <w:pPr>
        <w:spacing w:after="160"/>
      </w:pPr>
      <w:r>
        <w:rPr>
          <w:rFonts w:ascii="Arial" w:cs="Arial" w:eastAsia="Arial" w:hAnsi="Arial"/>
          <w:sz w:val="22"/>
          <w:szCs w:val="22"/>
        </w:rPr>
        <w:t xml:space="preserve">My neck is sore from all the head shaking I've been doing lately. It seems more vigorous than usual. In May, the Presiding Bishop of TEC gave a sermon in which she condemned St. Paul and expressed sympathy for the girl possessed by a spirit, as told in Acts 16:16 and following. The PB may think that she has struck upon a great feminist interpretation of this event-that St. Paul is guilty of sexism; he didn't want a woman to have spiritual gifts; he wanted to silence the woman-but, like most other things, her interpretation is entirely backwards. St. Paul is not at all sexist, and it should go without saying that it is ridiculous to project a 20th century political ideal onto a 1st century religious figure. In fact, St. Paul liberated the woman and saved her not only eternally, but saved her from earthly exploitation.</w:t>
      </w:r>
    </w:p>
    <w:p>
      <w:pPr>
        <w:spacing w:after="160"/>
      </w:pPr>
      <w:r>
        <w:rPr>
          <w:rFonts w:ascii="Arial" w:cs="Arial" w:eastAsia="Arial" w:hAnsi="Arial"/>
          <w:sz w:val="22"/>
          <w:szCs w:val="22"/>
        </w:rPr>
        <w:t xml:space="preserve">First, look at the relationship that St. Paul has had with other women. In the same chapter just a few verses prior, we see St. Paul and his dealings with Lydia. We see a strong woman, a woman with a very successful and lucrative business dealing in purple cloth. For those unfamiliar with the classical world, purple cloth was exceedingly expensive and subject to sumptuary laws that restricted its sale to only the nobility or very wealthy. So Lydia was no oppressed woman, no shrinking violet, nor a fainting damsel in distress. She was, by all measures, what most modern women claim they want to be: successful, independent, respected for her talents and position. She could have easily dealt with St. Paul as if he were her inferior. He was. Yet in matters religious, she subjected herself to St. Paul's judgment, allowing him to baptize her and her household, and then more or less forcing him and his companions to stay at her house. St. Paul knew what was good for him and did as she said, staying at her house.</w:t>
      </w:r>
    </w:p>
    <w:p>
      <w:pPr>
        <w:spacing w:after="160"/>
      </w:pPr>
      <w:r>
        <w:rPr>
          <w:rFonts w:ascii="Arial" w:cs="Arial" w:eastAsia="Arial" w:hAnsi="Arial"/>
          <w:sz w:val="22"/>
          <w:szCs w:val="22"/>
        </w:rPr>
        <w:t xml:space="preserve">St. Paul had a respectful relationship with Lydia. As a wealthy Roman business woman, she could have exercised much power over him, including religious power, and yet she didn't. He, as an Apostle, could have exerted absolutely no earthly power against her; and for him to try to exercise religious power over her would have been nonsensical in Roman society. He didn't have to exert any power, because he had genuine authority, as given to him directly from Christ through the original Apostles. We see absolutely no sign of oppression, suppression, repression, or what have you in this relationship. So how does St. Paul change from verses 11-15 to the gross misogynist that the Presiding Bishop claims he is in verses 16-18? He doesn't change. Jefferts Schori should have read just one more verse further, verse 19, and she would have seen that her interpretation of St. Paul as oppressor and the woman as victim is nonsensical.</w:t>
      </w:r>
    </w:p>
    <w:p>
      <w:pPr>
        <w:spacing w:after="160"/>
      </w:pPr>
      <w:r>
        <w:rPr>
          <w:rFonts w:ascii="Arial" w:cs="Arial" w:eastAsia="Arial" w:hAnsi="Arial"/>
          <w:sz w:val="22"/>
          <w:szCs w:val="22"/>
        </w:rPr>
        <w:t xml:space="preserve">The first thing we notice about the prophesying woman is that she is a slave. Not an uncommon thing in those days, but it's important because we already know that she is not her own person. Her owners make a lot of money from her fortune-telling ability. So we see that the pagan men are exploiting the girl for money; and not just a little money on the side, but "much gain." Notice, her "gifts" did not bring her any gain; the gain went to her owners as if they were pimps. She was also not her own person on the supernatural level. St. Luke used the word python, which has its origin in the myth of Apollo slaying the serpent that guarded the Delphic oracle and was explicitly used for the soothsayer to distinguish her power from legitimate gifts of the Holy Spirit such as prophesying, tongues, etc.</w:t>
      </w:r>
    </w:p>
    <w:p>
      <w:pPr>
        <w:spacing w:after="160"/>
      </w:pPr>
      <w:r>
        <w:rPr>
          <w:rFonts w:ascii="Arial" w:cs="Arial" w:eastAsia="Arial" w:hAnsi="Arial"/>
          <w:sz w:val="22"/>
          <w:szCs w:val="22"/>
        </w:rPr>
        <w:t xml:space="preserve">Then we see that the woman was mocking St. Paul and God. "These men are the servants of the most high God, which shew unto us the way of salvation." The demon in her was not sincere, but was rather doing as all demons are compelled to do when faced with the power of Christ: to recognize the divinity of Christ, whom they denied and betrayed with Satan: they cried out the truth in agony and defeat, and so too did this woman. The woman, though proclaiming what was true, that indeed St. Paul, Silas and Timothy were the servants of Christ, brought shame and disgrace on the mission. Imagine being a psychologist and having a schizophrenic screaming that you are the greatest doctor in the world.</w:t>
      </w:r>
    </w:p>
    <w:p>
      <w:pPr>
        <w:spacing w:after="160"/>
      </w:pPr>
      <w:r>
        <w:rPr>
          <w:rFonts w:ascii="Arial" w:cs="Arial" w:eastAsia="Arial" w:hAnsi="Arial"/>
          <w:sz w:val="22"/>
          <w:szCs w:val="22"/>
        </w:rPr>
        <w:t xml:space="preserve">It may be true that you are the greatest doctor, but who will trust you with some crazy person screaming about you? So, too, it was with St. Paul. Faith is based on hearing. The 20th century German Catholic philosopher, Josef Pieper gives us a very Augustinian-based explanation of Faith. First, it must be of something we have no firsthand experience. This is true of the hearers of God' Word through St. Paul. They did not have firsthand experience of Christ, and certainly not in the terrifying and privileged way that St. Paul had. Second, Faith must come from someone whose authority you trust. St. Paul could obviously be trusted, but with a screaming maniac following him, no one stuck around to listen, to be moved by the Holy Spirit, and to be given the grace of faith. In short, the possessed woman was damaging the mission and the reputation necessary for St. Paul to have people trust his authority. So he did what he had to do: exorcise the demon.</w:t>
      </w:r>
    </w:p>
    <w:p>
      <w:pPr>
        <w:spacing w:after="160"/>
      </w:pPr>
      <w:r>
        <w:rPr>
          <w:rFonts w:ascii="Arial" w:cs="Arial" w:eastAsia="Arial" w:hAnsi="Arial"/>
          <w:sz w:val="22"/>
          <w:szCs w:val="22"/>
        </w:rPr>
        <w:t xml:space="preserve">Now suddenly the mission took a turn, and this turn separated the elect from the non-elect. Having seen the demon expelled, we don't hear anything about how the witnesses reacted. We don't know who or how many were saved witnessing the exorcism. What we are told, however, is that the owners of the girl incited a riot against the missionaries, quite probably made of people who were put off of the Christian message by the mocking demon. So St. Paul was right. This must have been a funny show for Romans and colonists who were not gifted faith. They may have given money to the owners for entertaining them with some bedraggled Jews harassed by a soothsaying slave girl. This was entertainment. It was also exploitive of the poor girl. But no sooner had the days-long windfall of cash happened then St. Paul put an end to the exploitation forever.</w:t>
      </w:r>
    </w:p>
    <w:p>
      <w:pPr>
        <w:spacing w:after="160"/>
      </w:pPr>
      <w:r>
        <w:rPr>
          <w:rFonts w:ascii="Arial" w:cs="Arial" w:eastAsia="Arial" w:hAnsi="Arial"/>
          <w:sz w:val="22"/>
          <w:szCs w:val="22"/>
        </w:rPr>
        <w:t xml:space="preserve">What the Presiding Bishop missed, among other things, is that the spirit in the girl was not a gift, which is very clear both from the word St. Luke chose to use and from the actions that followed. She missed that the girl was being used by men who owned her for their gain, not her benefit. St. Paul freed her both in sprit and in body. Instead of condemning St. Paul, she should have praised him for putting an end to the exploitation of a slave girl.</w:t>
      </w:r>
    </w:p>
    <w:p>
      <w:pPr>
        <w:spacing w:after="160"/>
      </w:pPr>
      <w:r>
        <w:rPr>
          <w:rFonts w:ascii="Arial" w:cs="Arial" w:eastAsia="Arial" w:hAnsi="Arial"/>
          <w:sz w:val="22"/>
          <w:szCs w:val="22"/>
        </w:rPr>
        <w:t xml:space="preserve">The Presiding Bishop's sermon was a very sad case of very consciously misrepresenting the Good News of Jesus Christ to promote one's political agenda. I cannot but help to think that she must identify strongly with the slave girl prior to the exorcism, and that is truly a shame for her and those who will lose or never have Faith because of her mocking the Apostle.</w:t>
      </w:r>
    </w:p>
    <w:p>
      <w:pPr>
        <w:spacing w:after="160"/>
      </w:pPr>
      <w:r>
        <w:rPr>
          <w:rFonts w:ascii="Arial" w:cs="Arial" w:eastAsia="Arial" w:hAnsi="Arial"/>
          <w:sz w:val="22"/>
          <w:szCs w:val="22"/>
        </w:rPr>
        <w:t xml:space="preserve">Matt Smith is a graduate of Hobart College, the first Episcopal college in America. He is currently a guest professor and PhD candidate at Korea Maritime University. He is a parishioner at the Busan Cathedral and is the coordinator for the English Worship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MISSES THE BOAT ABOUT THE PROPHESYING WOMAN</dc:title>
  <dc:creator>VirtueOnline Archive</dc:creator>
  <cp:lastModifiedBy>Un-named</cp:lastModifiedBy>
  <cp:revision>1</cp:revision>
  <dcterms:created xsi:type="dcterms:W3CDTF">2026-04-22T11:55:48.303Z</dcterms:created>
  <dcterms:modified xsi:type="dcterms:W3CDTF">2026-04-22T11:55:48.303Z</dcterms:modified>
</cp:coreProperties>
</file>

<file path=docProps/custom.xml><?xml version="1.0" encoding="utf-8"?>
<Properties xmlns="http://schemas.openxmlformats.org/officeDocument/2006/custom-properties" xmlns:vt="http://schemas.openxmlformats.org/officeDocument/2006/docPropsVTypes"/>
</file>