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IGNORES 4,000 YEARS OF TEACHING TO ADVANCE HOMOSEXUAL AGENDA</w:t>
      </w:r>
    </w:p>
    <w:p>
      <w:pPr>
        <w:pBdr>
          <w:bottom w:val="single" w:color="AAAAAA" w:sz="6"/>
        </w:pBdr>
        <w:spacing w:after="200" w:before="0"/>
      </w:pPr>
    </w:p>
    <w:p>
      <w:pPr>
        <w:spacing w:after="160"/>
      </w:pPr>
      <w:r>
        <w:rPr>
          <w:rFonts w:ascii="Arial" w:cs="Arial" w:eastAsia="Arial" w:hAnsi="Arial"/>
          <w:sz w:val="22"/>
          <w:szCs w:val="22"/>
        </w:rPr>
        <w:t xml:space="preserve">Growing Need for Recognized Orthodox Entity in North America Necessary, says Bishop</w:t>
      </w:r>
    </w:p>
    <w:p>
      <w:pPr>
        <w:spacing w:after="160"/>
      </w:pPr>
      <w:r>
        <w:rPr>
          <w:rFonts w:ascii="Arial" w:cs="Arial" w:eastAsia="Arial" w:hAnsi="Arial"/>
          <w:sz w:val="22"/>
          <w:szCs w:val="22"/>
        </w:rPr>
        <w:t xml:space="preserve">By C. Fitzsimons Allison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4/23/2008</w:t>
      </w:r>
    </w:p>
    <w:p>
      <w:pPr>
        <w:spacing w:after="160"/>
      </w:pPr>
      <w:r>
        <w:rPr>
          <w:rFonts w:ascii="Arial" w:cs="Arial" w:eastAsia="Arial" w:hAnsi="Arial"/>
          <w:sz w:val="22"/>
          <w:szCs w:val="22"/>
        </w:rPr>
        <w:t xml:space="preserve">The Presiding Bishop "defended continuing membership in the Anglican Communion tying it to the church's ability to witness to a broader audience on behalf of the normalization of homosexuality" (The Living Church, Nov. '07),</w:t>
      </w:r>
    </w:p>
    <w:p>
      <w:pPr>
        <w:spacing w:after="160"/>
      </w:pPr>
      <w:r>
        <w:rPr>
          <w:rFonts w:ascii="Arial" w:cs="Arial" w:eastAsia="Arial" w:hAnsi="Arial"/>
          <w:sz w:val="22"/>
          <w:szCs w:val="22"/>
        </w:rPr>
        <w:t xml:space="preserve">The catholic and evangelical commitments to Anglicanism seem to be subsumed or replaced by the gay agenda in the mind of our Presiding Bishop. She continues her concern that there will be no outcasts in the church "because of sexual orientation or theological belief."</w:t>
      </w:r>
    </w:p>
    <w:p>
      <w:pPr>
        <w:spacing w:after="160"/>
      </w:pPr>
      <w:r>
        <w:rPr>
          <w:rFonts w:ascii="Arial" w:cs="Arial" w:eastAsia="Arial" w:hAnsi="Arial"/>
          <w:sz w:val="22"/>
          <w:szCs w:val="22"/>
        </w:rPr>
        <w:t xml:space="preserve">This apparently inclusive toleration does not seem to include those of us who have not been persuaded by the conjectures of the present culture regarding sexuality that 4,000 years of biblical revelation and 2,000 years of Christian teaching are mistaken.</w:t>
      </w:r>
    </w:p>
    <w:p>
      <w:pPr>
        <w:spacing w:after="160"/>
      </w:pPr>
      <w:r>
        <w:rPr>
          <w:rFonts w:ascii="Arial" w:cs="Arial" w:eastAsia="Arial" w:hAnsi="Arial"/>
          <w:sz w:val="22"/>
          <w:szCs w:val="22"/>
        </w:rPr>
        <w:t xml:space="preserve">This acceptance does include bishops and clergy who deny their sworn oaths at ordination regarding the faith "as this church has received it". While accepting bishops who deny the faith that gave birth to the Church and its canons, it rejects, condemns and attempts to depose (often without trial) bishops who minister to requests in unfaithful dioceses and who are consistent members of the Anglican Communion.</w:t>
      </w:r>
    </w:p>
    <w:p>
      <w:pPr>
        <w:spacing w:after="160"/>
      </w:pPr>
      <w:r>
        <w:rPr>
          <w:rFonts w:ascii="Arial" w:cs="Arial" w:eastAsia="Arial" w:hAnsi="Arial"/>
          <w:sz w:val="22"/>
          <w:szCs w:val="22"/>
        </w:rPr>
        <w:t xml:space="preserve">The attempts to depose Bishops Cox, MacBurney, Schofield and Duncan by a leadership not in Communion with a majority of the Anglican family and by a chancellor and a Presiding Bishop bereft of any doctrinal concerns or faith that can evoke uncoerced unity is both sad and outrageous.</w:t>
      </w:r>
    </w:p>
    <w:p>
      <w:pPr>
        <w:spacing w:after="160"/>
      </w:pPr>
      <w:r>
        <w:rPr>
          <w:rFonts w:ascii="Arial" w:cs="Arial" w:eastAsia="Arial" w:hAnsi="Arial"/>
          <w:sz w:val="22"/>
          <w:szCs w:val="22"/>
        </w:rPr>
        <w:t xml:space="preserve">The attempt to substitute canons for faith as the principal of unity is an embittering, bankrupt and failing policy. These actions on top of the failure to respond adequately to the Windsor Report make it increasingly difficult for TEC's future reconciliation within the Anglican Communion. It shows the growing need for a recognized orthodox entity in North America.</w:t>
      </w:r>
    </w:p>
    <w:p>
      <w:pPr>
        <w:spacing w:after="160"/>
      </w:pPr>
      <w:r>
        <w:rPr>
          <w:rFonts w:ascii="Arial" w:cs="Arial" w:eastAsia="Arial" w:hAnsi="Arial"/>
          <w:sz w:val="22"/>
          <w:szCs w:val="22"/>
        </w:rPr>
        <w:t xml:space="preserve">---The Rt. Rev. C. Fitzsimons Allison is the former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IGNORES 4,000 YEARS OF TEACHING TO ADVANCE HOMOSEXUAL AGENDA</dc:title>
  <dc:creator>VirtueOnline Archive</dc:creator>
  <cp:lastModifiedBy>Un-named</cp:lastModifiedBy>
  <cp:revision>1</cp:revision>
  <dcterms:created xsi:type="dcterms:W3CDTF">2026-04-22T11:54:44.565Z</dcterms:created>
  <dcterms:modified xsi:type="dcterms:W3CDTF">2026-04-22T11:54:44.565Z</dcterms:modified>
</cp:coreProperties>
</file>

<file path=docProps/custom.xml><?xml version="1.0" encoding="utf-8"?>
<Properties xmlns="http://schemas.openxmlformats.org/officeDocument/2006/custom-properties" xmlns:vt="http://schemas.openxmlformats.org/officeDocument/2006/docPropsVTypes"/>
</file>