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PASTORS THRILLED TO WIN IRS RULING</w:t>
      </w:r>
    </w:p>
    <w:p>
      <w:pPr>
        <w:pBdr>
          <w:bottom w:val="single" w:color="AAAAAA" w:sz="6"/>
        </w:pBdr>
        <w:spacing w:after="200" w:before="0"/>
      </w:pPr>
    </w:p>
    <w:p>
      <w:pPr>
        <w:spacing w:after="160"/>
      </w:pPr>
      <w:r>
        <w:rPr>
          <w:rFonts w:ascii="Arial" w:cs="Arial" w:eastAsia="Arial" w:hAnsi="Arial"/>
          <w:sz w:val="22"/>
          <w:szCs w:val="22"/>
        </w:rPr>
        <w:t xml:space="preserve">Govt. Says Religious Leaders Can Speak Out on the Issues</w:t>
      </w:r>
    </w:p>
    <w:p>
      <w:pPr>
        <w:spacing w:after="160"/>
      </w:pPr>
      <w:r>
        <w:rPr>
          <w:rFonts w:ascii="Arial" w:cs="Arial" w:eastAsia="Arial" w:hAnsi="Arial"/>
          <w:sz w:val="22"/>
          <w:szCs w:val="22"/>
        </w:rPr>
        <w:t xml:space="preserve">www.libertylegal.org</w:t>
      </w:r>
    </w:p>
    <w:p>
      <w:pPr>
        <w:spacing w:after="160"/>
      </w:pPr>
      <w:r>
        <w:rPr>
          <w:rFonts w:ascii="Arial" w:cs="Arial" w:eastAsia="Arial" w:hAnsi="Arial"/>
          <w:sz w:val="22"/>
          <w:szCs w:val="22"/>
        </w:rPr>
        <w:t xml:space="preserve">May 12 /Christian Newswire/ -- Liberty Legal Institute announced today that the Internal Revenue Service found that pastors who gathered in 2006 for a series of public policy conferences had every right to do so and that the organizers of the events did not violate any tax laws that govern non-profit organizations.</w:t>
      </w:r>
    </w:p>
    <w:p>
      <w:pPr>
        <w:spacing w:after="160"/>
      </w:pPr>
      <w:r>
        <w:rPr>
          <w:rFonts w:ascii="Arial" w:cs="Arial" w:eastAsia="Arial" w:hAnsi="Arial"/>
          <w:sz w:val="22"/>
          <w:szCs w:val="22"/>
        </w:rPr>
        <w:t xml:space="preserve">"This liberal attempt to intimidate pastors has backfired," said Kelly Shackelford, chief counsel of Liberty Legal Institute which represented event organizers. "There is now a clear IRS statement outlining these pastors' events and approving them as valid under the law."</w:t>
      </w:r>
    </w:p>
    <w:p>
      <w:pPr>
        <w:spacing w:after="160"/>
      </w:pPr>
      <w:r>
        <w:rPr>
          <w:rFonts w:ascii="Arial" w:cs="Arial" w:eastAsia="Arial" w:hAnsi="Arial"/>
          <w:sz w:val="22"/>
          <w:szCs w:val="22"/>
        </w:rPr>
        <w:t xml:space="preserve">In January 2008, the IRS began its investigating into the Niemoller Foundation who held six conferences in 2006 calling pastors to stand up for moral issues and to encourage their congregants to get involved in the political process. The investigation was a result of a complaint filed by a politically liberal organization who accused the non-profit group of breaking the law by trying to influence political campaigns. Specifically, Niemoller was accused of "encouraging pastors at the gatherings to mount voter registration drives and turn congregants out at the polls." The IRS ruled the meetings were legal.</w:t>
      </w:r>
    </w:p>
    <w:p>
      <w:pPr>
        <w:spacing w:after="160"/>
      </w:pPr>
      <w:r>
        <w:rPr>
          <w:rFonts w:ascii="Arial" w:cs="Arial" w:eastAsia="Arial" w:hAnsi="Arial"/>
          <w:sz w:val="22"/>
          <w:szCs w:val="22"/>
        </w:rPr>
        <w:t xml:space="preserve">"We educate churches on moral issues facing our society and encourage them to participate in the democratic process," said Laurence White, director of the Niemoller Foundation and a Lutheran pastor. "The IRS has unequivocally affirmed the right of pastors nationwide to come together as spokesmen for the Word of God, to interact with political leaders, historians and scholars in discussing the moral issues under debate within our culture and to assert their Biblical responsibility to address such issues from their pulpits."</w:t>
      </w:r>
    </w:p>
    <w:p>
      <w:pPr>
        <w:spacing w:after="160"/>
      </w:pPr>
      <w:r>
        <w:rPr>
          <w:rFonts w:ascii="Arial" w:cs="Arial" w:eastAsia="Arial" w:hAnsi="Arial"/>
          <w:sz w:val="22"/>
          <w:szCs w:val="22"/>
        </w:rPr>
        <w:t xml:space="preserve">A number of liberal groups have been in a national campaign filing IRS complaints against religious leaders and pastors. "Be careful what you hear from these liberal organizations," Shackelford said. "They sound very confident and file many complaints yet none are found valid even by the IRS."</w:t>
      </w:r>
    </w:p>
    <w:p>
      <w:pPr>
        <w:spacing w:after="160"/>
      </w:pPr>
      <w:r>
        <w:rPr>
          <w:rFonts w:ascii="Arial" w:cs="Arial" w:eastAsia="Arial" w:hAnsi="Arial"/>
          <w:sz w:val="22"/>
          <w:szCs w:val="22"/>
        </w:rPr>
        <w:t xml:space="preserve">Liberty Legal Institute specializes in First Amendment and constitutional law and is often before the U.S. Supreme Court. The Institute represents more than 4 million veterans in the Mojave Desert Memorial case, Salazar, et al. v. Buono, now before The Supreme Court.</w:t>
      </w:r>
    </w:p>
    <w:p>
      <w:pPr>
        <w:spacing w:after="160"/>
      </w:pPr>
      <w:r>
        <w:rPr>
          <w:rFonts w:ascii="Arial" w:cs="Arial" w:eastAsia="Arial" w:hAnsi="Arial"/>
          <w:sz w:val="22"/>
          <w:szCs w:val="22"/>
        </w:rPr>
        <w:t xml:space="preserve">For questions or interviews, please contact Roe Ann Estevez at (972) 423-3131 extension 115, or raestevez@libertylegal.org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PASTORS THRILLED TO WIN IRS RULING</dc:title>
  <dc:creator>VirtueOnline Archive</dc:creator>
  <cp:lastModifiedBy>Un-named</cp:lastModifiedBy>
  <cp:revision>1</cp:revision>
  <dcterms:created xsi:type="dcterms:W3CDTF">2026-04-22T11:55:00.778Z</dcterms:created>
  <dcterms:modified xsi:type="dcterms:W3CDTF">2026-04-22T11:55:00.778Z</dcterms:modified>
</cp:coreProperties>
</file>

<file path=docProps/custom.xml><?xml version="1.0" encoding="utf-8"?>
<Properties xmlns="http://schemas.openxmlformats.org/officeDocument/2006/custom-properties" xmlns:vt="http://schemas.openxmlformats.org/officeDocument/2006/docPropsVTypes"/>
</file>