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 PAUL'S TO STAY WITH NATIONAL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Renatta Signorini  |  LEADER TIMES</w:t>
      </w:r>
    </w:p>
    <w:p>
      <w:pPr>
        <w:spacing w:after="160"/>
      </w:pPr>
      <w:r>
        <w:rPr>
          <w:rFonts w:ascii="Arial" w:cs="Arial" w:eastAsia="Arial" w:hAnsi="Arial"/>
          <w:sz w:val="22"/>
          <w:szCs w:val="22"/>
        </w:rPr>
        <w:t xml:space="preserve">http://pittsburghlive.com/x/leadertimes/</w:t>
      </w:r>
    </w:p>
    <w:p>
      <w:pPr>
        <w:spacing w:after="160"/>
      </w:pPr>
      <w:r>
        <w:rPr>
          <w:rFonts w:ascii="Arial" w:cs="Arial" w:eastAsia="Arial" w:hAnsi="Arial"/>
          <w:sz w:val="22"/>
          <w:szCs w:val="22"/>
        </w:rPr>
        <w:t xml:space="preserve">December 8, 2008</w:t>
      </w:r>
    </w:p>
    <w:p>
      <w:pPr>
        <w:spacing w:after="160"/>
      </w:pPr>
      <w:r>
        <w:rPr>
          <w:rFonts w:ascii="Arial" w:cs="Arial" w:eastAsia="Arial" w:hAnsi="Arial"/>
          <w:sz w:val="22"/>
          <w:szCs w:val="22"/>
        </w:rPr>
        <w:t xml:space="preserve">St. Paul's Episcopal Church in Kittanning will remain with the national Episcopal Church, as decided by a vote Thursday night, said interim priest the Rev. Norman Koehler.</w:t>
      </w:r>
    </w:p>
    <w:p>
      <w:pPr>
        <w:spacing w:after="160"/>
      </w:pPr>
      <w:r>
        <w:rPr>
          <w:rFonts w:ascii="Arial" w:cs="Arial" w:eastAsia="Arial" w:hAnsi="Arial"/>
          <w:sz w:val="22"/>
          <w:szCs w:val="22"/>
        </w:rPr>
        <w:t xml:space="preserve">St. Paul's elected governing body voted this week after two months of mulling over a decision made by the Episcopal Diocese of Pittsburgh to leave the national church and join the Anglican Province of the Southern Cone. The Anglican Province is considered to be a more conservative church. "The vote was essentially no change," Koehler said.</w:t>
      </w:r>
    </w:p>
    <w:p>
      <w:pPr>
        <w:spacing w:after="160"/>
      </w:pPr>
      <w:r>
        <w:rPr>
          <w:rFonts w:ascii="Arial" w:cs="Arial" w:eastAsia="Arial" w:hAnsi="Arial"/>
          <w:sz w:val="22"/>
          <w:szCs w:val="22"/>
        </w:rPr>
        <w:t xml:space="preserve">The diocesan vote came in October after speculation that the national Episcopal Church is becoming more liberal, Koehler said. "St. Paul's in Kittanning is not, we're a very traditional Episcopal church," he said. "We are not leaving, we are going to continue to be a voice and a presence for conservative Orthodox Christians."</w:t>
      </w:r>
    </w:p>
    <w:p>
      <w:pPr>
        <w:spacing w:after="160"/>
      </w:pPr>
      <w:r>
        <w:rPr>
          <w:rFonts w:ascii="Arial" w:cs="Arial" w:eastAsia="Arial" w:hAnsi="Arial"/>
          <w:sz w:val="22"/>
          <w:szCs w:val="22"/>
        </w:rPr>
        <w:t xml:space="preserve">The church will continue its search for a new rector, Koehler said. Each church in the diocese was permitted time to contemplate the decision to cut ties with the national Episcopal Church, Koehler said. According to an autumn newsletter from the Episcopal Diocese of Pittsburgh, a small group of the 70 parishes were expected to remain with the national church.</w:t>
      </w:r>
    </w:p>
    <w:p>
      <w:pPr>
        <w:spacing w:after="160"/>
      </w:pPr>
      <w:r>
        <w:rPr>
          <w:rFonts w:ascii="Arial" w:cs="Arial" w:eastAsia="Arial" w:hAnsi="Arial"/>
          <w:sz w:val="22"/>
          <w:szCs w:val="22"/>
        </w:rPr>
        <w:t xml:space="preserve">The national Episcopal Church has recognized the group of parishes that have remained loyal as the Diocese of Pittsburgh, according to newspaper archives. Likewise, the group of churches that decided to join the Anglican Province has maintained that it is the legitimate Episcopal Diocese of Pittsburgh.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 PAUL'S TO STAY WITH NATIONAL EPISCOPAL CHURCH</dc:title>
  <dc:creator>VirtueOnline Archive</dc:creator>
  <cp:lastModifiedBy>Un-named</cp:lastModifiedBy>
  <cp:revision>1</cp:revision>
  <dcterms:created xsi:type="dcterms:W3CDTF">2026-04-22T11:54:53.938Z</dcterms:created>
  <dcterms:modified xsi:type="dcterms:W3CDTF">2026-04-22T11:54:53.938Z</dcterms:modified>
</cp:coreProperties>
</file>

<file path=docProps/custom.xml><?xml version="1.0" encoding="utf-8"?>
<Properties xmlns="http://schemas.openxmlformats.org/officeDocument/2006/custom-properties" xmlns:vt="http://schemas.openxmlformats.org/officeDocument/2006/docPropsVTypes"/>
</file>