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DEPOSED BISHOP APPEALS CHURCH COURT'S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http://tinyurl.com/ybjzhp3</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Lawyers for the Rev. Charles E. Bennison Jr., deposed bishop of the five-county Episcopal Diocese of Pennsylvania, have asked a church appeals panel to overturn a church court's 2008 decision to defrock him and remove him as diocesan bishop.</w:t>
      </w:r>
    </w:p>
    <w:p>
      <w:pPr>
        <w:spacing w:after="160"/>
      </w:pPr>
      <w:r>
        <w:rPr>
          <w:rFonts w:ascii="Arial" w:cs="Arial" w:eastAsia="Arial" w:hAnsi="Arial"/>
          <w:sz w:val="22"/>
          <w:szCs w:val="22"/>
        </w:rPr>
        <w:t xml:space="preserve">That court, which convened in Philadelphia, ruled unanimously that Bennison had engaged in "conduct unbecoming a member of the clergy" when he concealed his brother John's sexual abuse of a minor girl. John Bennison was serving as youth minister at his brother's California parish in the mid-1970s.</w:t>
      </w:r>
    </w:p>
    <w:p>
      <w:pPr>
        <w:spacing w:after="160"/>
      </w:pPr>
      <w:r>
        <w:rPr>
          <w:rFonts w:ascii="Arial" w:cs="Arial" w:eastAsia="Arial" w:hAnsi="Arial"/>
          <w:sz w:val="22"/>
          <w:szCs w:val="22"/>
        </w:rPr>
        <w:t xml:space="preserve">Charles Bennison's lawyers are asking the seven-bishop appeals panel to reverse the guilty verdict and reinstate him as bishop. They assert that Bennison's alleged mishandling of his brother's behavior occurred too long ago to warrant a trial, and that removing him from both his office of bishop and the priesthood is excessive and harsh since he was not the abuser.</w:t>
      </w:r>
    </w:p>
    <w:p>
      <w:pPr>
        <w:spacing w:after="160"/>
      </w:pPr>
      <w:r>
        <w:rPr>
          <w:rFonts w:ascii="Arial" w:cs="Arial" w:eastAsia="Arial" w:hAnsi="Arial"/>
          <w:sz w:val="22"/>
          <w:szCs w:val="22"/>
        </w:rPr>
        <w:t xml:space="preserve">The 55,000-member Diocese of Pennsylvania comprises Philadelphia, Montgomery, Bucks, Delaware, and Chester Counties.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PENNSYLVANIA: Bishop appeals church court's decision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January 20, 2010</w:t>
      </w:r>
    </w:p>
    <w:p>
      <w:pPr>
        <w:spacing w:after="160"/>
      </w:pPr>
      <w:r>
        <w:rPr>
          <w:rFonts w:ascii="Arial" w:cs="Arial" w:eastAsia="Arial" w:hAnsi="Arial"/>
          <w:sz w:val="22"/>
          <w:szCs w:val="22"/>
        </w:rPr>
        <w:t xml:space="preserve">[Episcopal News Service] Episcopal Diocese of Pennsylvania Bishop Charles Bennison on Jan. 19 appealed a decision by an ecclesiastical trial court, asking that a 2008 ruling that the bishop engaged in conduct unbecoming a member of the clergy be overturned.</w:t>
      </w:r>
    </w:p>
    <w:p>
      <w:pPr>
        <w:spacing w:after="160"/>
      </w:pPr>
      <w:r>
        <w:rPr>
          <w:rFonts w:ascii="Arial" w:cs="Arial" w:eastAsia="Arial" w:hAnsi="Arial"/>
          <w:sz w:val="22"/>
          <w:szCs w:val="22"/>
        </w:rPr>
        <w:t xml:space="preserve">After Bennison's 2008 trial, the church's Court for the Trial of a Bishop found in February 2009 that 35 years ago when Bennison was rector of St. Mark's Episcopal Church in Upland, California, he failed to respond properly after learning that his brother, John Bennison, a 24-year-old seminary student (later deacon and priest) whom he had hired as youth minister, was "engaged in a sexually abusive and sexually exploitive relationship" with a minor parishioner. The abuse allegedly lasted for more than three years from the time the minor was 14 years old.</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as well as church authorities after he learned of his brother's behavior. The court said that he suppressed the information about his brother until 2006, when he disclosed publicly what he knew.</w:t>
      </w:r>
    </w:p>
    <w:p>
      <w:pPr>
        <w:spacing w:after="160"/>
      </w:pPr>
      <w:r>
        <w:rPr>
          <w:rFonts w:ascii="Arial" w:cs="Arial" w:eastAsia="Arial" w:hAnsi="Arial"/>
          <w:sz w:val="22"/>
          <w:szCs w:val="22"/>
        </w:rPr>
        <w:t xml:space="preserve">A Jan. 19 news release from Bennison's attorneys said the appeal to the Court of Review for the Trial of a Bishop argues that the charges stem from incidents that began more than 30 years ago and should never have come to trial. It also said that the Court for the Trial of a Bishop should not have called for Bennison to be deposed from the ordained ministry of the Episcopal Church because he was not involved in the sexual abuse.</w:t>
      </w:r>
    </w:p>
    <w:p>
      <w:pPr>
        <w:spacing w:after="160"/>
      </w:pPr>
      <w:r>
        <w:rPr>
          <w:rFonts w:ascii="Arial" w:cs="Arial" w:eastAsia="Arial" w:hAnsi="Arial"/>
          <w:sz w:val="22"/>
          <w:szCs w:val="22"/>
        </w:rPr>
        <w:t xml:space="preserve">The bishop has been inhibited or barred from exercising his ordained ministry by Presiding Bishop Katharine Jefferts Schori since October 2007 when he was first ordered to stand trial.</w:t>
      </w:r>
    </w:p>
    <w:p>
      <w:pPr>
        <w:spacing w:after="160"/>
      </w:pPr>
      <w:r>
        <w:rPr>
          <w:rFonts w:ascii="Arial" w:cs="Arial" w:eastAsia="Arial" w:hAnsi="Arial"/>
          <w:sz w:val="22"/>
          <w:szCs w:val="22"/>
        </w:rPr>
        <w:t xml:space="preserve">A chronology of the Bennison case is available in this Sept. 25 ENS story.</w:t>
      </w:r>
    </w:p>
    <w:p>
      <w:pPr>
        <w:spacing w:after="160"/>
      </w:pPr>
      <w:r>
        <w:rPr>
          <w:rFonts w:ascii="Arial" w:cs="Arial" w:eastAsia="Arial" w:hAnsi="Arial"/>
          <w:sz w:val="22"/>
          <w:szCs w:val="22"/>
        </w:rPr>
        <w:t xml:space="preserve">-- The Rev. Mary Frances Schjonberg is ENS national correspondent and editor of Episcopal News Monthly.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DEPOSED BISHOP APPEALS CHURCH COURT'S DECISION</dc:title>
  <dc:creator>VirtueOnline Archive</dc:creator>
  <cp:lastModifiedBy>Un-named</cp:lastModifiedBy>
  <cp:revision>1</cp:revision>
  <dcterms:created xsi:type="dcterms:W3CDTF">2026-04-22T11:55:11.154Z</dcterms:created>
  <dcterms:modified xsi:type="dcterms:W3CDTF">2026-04-22T11:55:11.154Z</dcterms:modified>
</cp:coreProperties>
</file>

<file path=docProps/custom.xml><?xml version="1.0" encoding="utf-8"?>
<Properties xmlns="http://schemas.openxmlformats.org/officeDocument/2006/custom-properties" xmlns:vt="http://schemas.openxmlformats.org/officeDocument/2006/docPropsVTypes"/>
</file>