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COUNCIL OF DEANS TURNS TO NATIONAL CHURCH OVER BENNISON CRISIS</w:t>
      </w:r>
    </w:p>
    <w:p>
      <w:pPr>
        <w:pBdr>
          <w:bottom w:val="single" w:color="AAAAAA" w:sz="6"/>
        </w:pBdr>
        <w:spacing w:after="200" w:before="0"/>
      </w:pPr>
    </w:p>
    <w:p>
      <w:pPr>
        <w:spacing w:after="160"/>
      </w:pPr>
      <w:r>
        <w:rPr>
          <w:rFonts w:ascii="Arial" w:cs="Arial" w:eastAsia="Arial" w:hAnsi="Arial"/>
          <w:sz w:val="22"/>
          <w:szCs w:val="22"/>
        </w:rPr>
        <w:t xml:space="preserve">Letter from Council of Deans Regarding Current Situation Between Standing Committee and Bishop Bennison</w:t>
      </w:r>
    </w:p>
    <w:p>
      <w:pPr>
        <w:spacing w:after="160"/>
      </w:pPr>
      <w:r>
        <w:rPr>
          <w:rFonts w:ascii="Arial" w:cs="Arial" w:eastAsia="Arial" w:hAnsi="Arial"/>
          <w:sz w:val="22"/>
          <w:szCs w:val="22"/>
        </w:rPr>
        <w:t xml:space="preserve">February 3, 2006</w:t>
      </w:r>
    </w:p>
    <w:p>
      <w:pPr>
        <w:spacing w:after="160"/>
      </w:pPr>
      <w:r>
        <w:rPr>
          <w:rFonts w:ascii="Arial" w:cs="Arial" w:eastAsia="Arial" w:hAnsi="Arial"/>
          <w:sz w:val="22"/>
          <w:szCs w:val="22"/>
        </w:rPr>
        <w:t xml:space="preserve">Dear Sisters and Brothers,</w:t>
      </w:r>
    </w:p>
    <w:p>
      <w:pPr>
        <w:spacing w:after="160"/>
      </w:pPr>
      <w:r>
        <w:rPr>
          <w:rFonts w:ascii="Arial" w:cs="Arial" w:eastAsia="Arial" w:hAnsi="Arial"/>
          <w:sz w:val="22"/>
          <w:szCs w:val="22"/>
        </w:rPr>
        <w:t xml:space="preserve">The Council of Deans met with Bishop Bennison on Tuesday, January 31, regarding the Standing Committee's request for his retirement or resignation by March 31, and his January 26 email response, calling for a rigorous long-term process for addressing our problems. Many of you read the bishop's emails to your congregations, and heard the concerns and anxieties of your people who had seen the article in The Philadelphia Inquirer.</w:t>
      </w:r>
    </w:p>
    <w:p>
      <w:pPr>
        <w:spacing w:after="160"/>
      </w:pPr>
      <w:r>
        <w:rPr>
          <w:rFonts w:ascii="Arial" w:cs="Arial" w:eastAsia="Arial" w:hAnsi="Arial"/>
          <w:sz w:val="22"/>
          <w:szCs w:val="22"/>
        </w:rPr>
        <w:t xml:space="preserve">With the approval of the Bishop and the knowledge of the President of Standing Committee, the deans have called upon the national Episcopal Church's office of Pastoral Development for assistance. The Right Reverend F. Clayton Matthews has agreed to lead us through a process of mediation, beginning with a gathering of the diocesan leadership later this month. He is Bishop Griswold's chosen counselor for such situations; we need to give him time to assess and design our continuing conversations.</w:t>
      </w:r>
    </w:p>
    <w:p>
      <w:pPr>
        <w:spacing w:after="160"/>
      </w:pPr>
      <w:r>
        <w:rPr>
          <w:rFonts w:ascii="Arial" w:cs="Arial" w:eastAsia="Arial" w:hAnsi="Arial"/>
          <w:sz w:val="22"/>
          <w:szCs w:val="22"/>
        </w:rPr>
        <w:t xml:space="preserve">We know this is a difficult time, but also one of opportunity. Therefore, the Council of Deans encourages each member of the clergy to pray, not only to assure ourselves that God is present in our time, but to root and ground ourselves in the power of Christ to shape our words and actions, our present and future. We call upon you to continue to be good pastors and stewards of the manifold grace of God. Continue to proclaim the Gospel, study the Holy Scriptures, teach and shepherd your congregations, serve the world in Christ's name, make Eucharist, and be thankful. We will hold you in our prayers and will keep you informed.</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Ruth Lawson Kirk,</w:t>
      </w:r>
    </w:p>
    <w:p>
      <w:pPr>
        <w:spacing w:after="160"/>
      </w:pPr>
      <w:r>
        <w:rPr>
          <w:rFonts w:ascii="Arial" w:cs="Arial" w:eastAsia="Arial" w:hAnsi="Arial"/>
          <w:sz w:val="22"/>
          <w:szCs w:val="22"/>
        </w:rPr>
        <w:t xml:space="preserve">Dean of Montgomery on behalf of the Council of Deans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COUNCIL OF DEANS TURNS TO NATIONAL CHURCH OVER BENNISON CRISIS</dc:title>
  <dc:creator>VirtueOnline Archive</dc:creator>
  <cp:lastModifiedBy>Un-named</cp:lastModifiedBy>
  <cp:revision>1</cp:revision>
  <dcterms:created xsi:type="dcterms:W3CDTF">2026-04-22T11:54:18.527Z</dcterms:created>
  <dcterms:modified xsi:type="dcterms:W3CDTF">2026-04-22T11:54:18.527Z</dcterms:modified>
</cp:coreProperties>
</file>

<file path=docProps/custom.xml><?xml version="1.0" encoding="utf-8"?>
<Properties xmlns="http://schemas.openxmlformats.org/officeDocument/2006/custom-properties" xmlns:vt="http://schemas.openxmlformats.org/officeDocument/2006/docPropsVTypes"/>
</file>