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PENNSYLVANIA:DIOCESAN STANDING COMMITTEE LAUDS LEGAL DECISION OVER MOYER LAWSUIT</w:t>
      </w:r>
    </w:p>
    <w:p>
      <w:pPr>
        <w:pBdr>
          <w:bottom w:val="single" w:color="AAAAAA" w:sz="6"/>
        </w:pBdr>
        <w:spacing w:after="200" w:before="0"/>
      </w:pPr>
    </w:p>
    <w:p>
      <w:pPr>
        <w:spacing w:after="160"/>
      </w:pPr>
      <w:r>
        <w:rPr>
          <w:rFonts w:ascii="Arial" w:cs="Arial" w:eastAsia="Arial" w:hAnsi="Arial"/>
          <w:sz w:val="22"/>
          <w:szCs w:val="22"/>
        </w:rPr>
        <w:t xml:space="preserve">http://www.diopa.org/office/standing-committee/communication/statement-of-standing-committee-10-25-08/</w:t>
      </w:r>
    </w:p>
    <w:p>
      <w:pPr>
        <w:spacing w:after="160"/>
      </w:pPr>
      <w:r>
        <w:rPr>
          <w:rFonts w:ascii="Arial" w:cs="Arial" w:eastAsia="Arial" w:hAnsi="Arial"/>
          <w:sz w:val="22"/>
          <w:szCs w:val="22"/>
        </w:rPr>
        <w:t xml:space="preserve">October 26, 2008</w:t>
      </w:r>
    </w:p>
    <w:p>
      <w:pPr>
        <w:spacing w:after="160"/>
      </w:pPr>
      <w:r>
        <w:rPr>
          <w:rFonts w:ascii="Arial" w:cs="Arial" w:eastAsia="Arial" w:hAnsi="Arial"/>
          <w:sz w:val="22"/>
          <w:szCs w:val="22"/>
        </w:rPr>
        <w:t xml:space="preserve">Statement of Standing Committee</w:t>
      </w:r>
    </w:p>
    <w:p>
      <w:pPr>
        <w:spacing w:after="160"/>
      </w:pPr>
      <w:r>
        <w:rPr>
          <w:rFonts w:ascii="Arial" w:cs="Arial" w:eastAsia="Arial" w:hAnsi="Arial"/>
          <w:sz w:val="22"/>
          <w:szCs w:val="22"/>
        </w:rPr>
        <w:t xml:space="preserve">Decision on the Moyer Suit</w:t>
      </w:r>
    </w:p>
    <w:p>
      <w:pPr>
        <w:spacing w:after="160"/>
      </w:pPr>
      <w:r>
        <w:rPr>
          <w:rFonts w:ascii="Arial" w:cs="Arial" w:eastAsia="Arial" w:hAnsi="Arial"/>
          <w:sz w:val="22"/>
          <w:szCs w:val="22"/>
        </w:rPr>
        <w:t xml:space="preserve">The suit brought in the Montgomery County Court by David Moyer, former Rector of Good Shepherd Church, Rosemont, against the Diocese of Pennsylvania and Bishop Charles Bennison was dismissed today following the entry of a jury verdict in favor of the Bishop and the Diocese. The trial began on Monday and continued through Wednesday. After closing arguments by counsel this morning, the case went to the jury and the verdict was announced at about 2:45.</w:t>
      </w:r>
    </w:p>
    <w:p>
      <w:pPr>
        <w:spacing w:after="160"/>
      </w:pPr>
      <w:r>
        <w:rPr>
          <w:rFonts w:ascii="Arial" w:cs="Arial" w:eastAsia="Arial" w:hAnsi="Arial"/>
          <w:sz w:val="22"/>
          <w:szCs w:val="22"/>
        </w:rPr>
        <w:t xml:space="preserve">The Standing Committee is pleased with the verdict returned in the Montgomery County Court. We never believed that there was any legal or factual basis for the suit, and we are gratified by the jury verdict. We would also like to express our appreciation for the fine work of our attorney, Mary Kohart of Drinker Biddle, who has worked tirelessly on our behalf.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PENNSYLVANIA:DIOCESAN STANDING COMMITTEE LAUDS LEGAL DECISION OVER MOYER LAWSUIT</dc:title>
  <dc:creator>VirtueOnline Archive</dc:creator>
  <cp:lastModifiedBy>Un-named</cp:lastModifiedBy>
  <cp:revision>1</cp:revision>
  <dcterms:created xsi:type="dcterms:W3CDTF">2026-04-22T11:54:52.239Z</dcterms:created>
  <dcterms:modified xsi:type="dcterms:W3CDTF">2026-04-22T11:54:52.239Z</dcterms:modified>
</cp:coreProperties>
</file>

<file path=docProps/custom.xml><?xml version="1.0" encoding="utf-8"?>
<Properties xmlns="http://schemas.openxmlformats.org/officeDocument/2006/custom-properties" xmlns:vt="http://schemas.openxmlformats.org/officeDocument/2006/docPropsVTypes"/>
</file>