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PARISHIONER WRITES REBUTTAL TO BUDDY LINDSAY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Jim Mottley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2012</w:t>
      </w:r>
    </w:p>
    <w:p>
      <w:pPr>
        <w:spacing w:after="160"/>
      </w:pPr>
      <w:r>
        <w:rPr>
          <w:rFonts w:ascii="Arial" w:cs="Arial" w:eastAsia="Arial" w:hAnsi="Arial"/>
          <w:sz w:val="22"/>
          <w:szCs w:val="22"/>
        </w:rPr>
        <w:t xml:space="preserve">Buddy, I would like to respond to your open letter on "Seven Reasons Why All Saints Church Should Not Affiliate with ACNA Now" because of a number of inaccuracies and false information.</w:t>
      </w:r>
    </w:p>
    <w:p>
      <w:pPr>
        <w:spacing w:after="160"/>
      </w:pPr>
      <w:r>
        <w:rPr>
          <w:rFonts w:ascii="Arial" w:cs="Arial" w:eastAsia="Arial" w:hAnsi="Arial"/>
          <w:sz w:val="22"/>
          <w:szCs w:val="22"/>
        </w:rPr>
        <w:t xml:space="preserve">My wife and I have been associated with AMiA and All Saints for almost 11 years. In fact, when we sensed the Lord's call, we sold our mountain home in Western Pennsylvania to move to Pawleys Island to be part of the worshipping community at All Saints. To make sure this was God's call, I asked for a scripture.</w:t>
      </w:r>
    </w:p>
    <w:p>
      <w:pPr>
        <w:spacing w:after="160"/>
      </w:pPr>
      <w:r>
        <w:rPr>
          <w:rFonts w:ascii="Arial" w:cs="Arial" w:eastAsia="Arial" w:hAnsi="Arial"/>
          <w:sz w:val="22"/>
          <w:szCs w:val="22"/>
        </w:rPr>
        <w:t xml:space="preserve">I was led to Matthew 15:1-14. Jesus points to the Pharisees and tells his disciples: "See them, their traditions have nullified the word of God. Leave them. They are blind men leading blind men, both will fall into a ditch."</w:t>
      </w:r>
    </w:p>
    <w:p>
      <w:pPr>
        <w:spacing w:after="160"/>
      </w:pPr>
      <w:r>
        <w:rPr>
          <w:rFonts w:ascii="Arial" w:cs="Arial" w:eastAsia="Arial" w:hAnsi="Arial"/>
          <w:sz w:val="22"/>
          <w:szCs w:val="22"/>
        </w:rPr>
        <w:t xml:space="preserve">We moved to Pawleys Island. Even though Pittsburgh was a conservative, orthodox diocese, they had not yet left the EpiscopalChurch. They eventually did leave, and Bishop Duncan and the diocese were attacked by the national church. Bishop Duncan became one of the leaders of the new Province in formation.</w:t>
      </w:r>
    </w:p>
    <w:p>
      <w:pPr>
        <w:spacing w:after="160"/>
      </w:pPr>
      <w:r>
        <w:rPr>
          <w:rFonts w:ascii="Arial" w:cs="Arial" w:eastAsia="Arial" w:hAnsi="Arial"/>
          <w:sz w:val="22"/>
          <w:szCs w:val="22"/>
        </w:rPr>
        <w:t xml:space="preserve">In the early days of AMiA, I was chair of an Ad Hoc Committee that advised the Executive Director on setting up financial and accounting procedures. We attended most winter conferences and totally supported AMiA and Bishop Murphy.</w:t>
      </w:r>
    </w:p>
    <w:p>
      <w:pPr>
        <w:spacing w:after="160"/>
      </w:pPr>
      <w:r>
        <w:rPr>
          <w:rFonts w:ascii="Arial" w:cs="Arial" w:eastAsia="Arial" w:hAnsi="Arial"/>
          <w:sz w:val="22"/>
          <w:szCs w:val="22"/>
        </w:rPr>
        <w:t xml:space="preserve">The only situation I could find in scripture to leave a group is nullification of the word of God by leadership of the group. This was the situation when Chuck Murphy formed AMIA and led it out of the Episcopal Church. The leadership of the Episcopal Church had nullified the word of God in its inclusivity of sinful practicies and denial of sound doctrine.</w:t>
      </w:r>
    </w:p>
    <w:p>
      <w:pPr>
        <w:spacing w:after="160"/>
      </w:pPr>
      <w:r>
        <w:rPr>
          <w:rFonts w:ascii="Arial" w:cs="Arial" w:eastAsia="Arial" w:hAnsi="Arial"/>
          <w:sz w:val="22"/>
          <w:szCs w:val="22"/>
        </w:rPr>
        <w:t xml:space="preserve">Nullification of the word of God was not the situation in Rwanda however, although some inappropriate words and actions were taken which caused Bishop Murphy to leave and a number of AMiA bishops to resign.</w:t>
      </w:r>
    </w:p>
    <w:p>
      <w:pPr>
        <w:spacing w:after="160"/>
      </w:pPr>
      <w:r>
        <w:rPr>
          <w:rFonts w:ascii="Arial" w:cs="Arial" w:eastAsia="Arial" w:hAnsi="Arial"/>
          <w:sz w:val="22"/>
          <w:szCs w:val="22"/>
        </w:rPr>
        <w:t xml:space="preserve">I cannot find a scriptural basis for their actions. The situation has deteriorated to the point that there is a lack of reconciliation at a number of levels, including the AMiA and All Saints.</w:t>
      </w:r>
    </w:p>
    <w:p>
      <w:pPr>
        <w:spacing w:after="160"/>
      </w:pPr>
      <w:r>
        <w:rPr>
          <w:rFonts w:ascii="Arial" w:cs="Arial" w:eastAsia="Arial" w:hAnsi="Arial"/>
          <w:sz w:val="22"/>
          <w:szCs w:val="22"/>
        </w:rPr>
        <w:t xml:space="preserve">1. With respect to the process of affiliation: at the last Annual Meeting, the group supporting affiliation with AMiA wanted to have the by-laws changed to have the whole congregation, rather than just the Vestry vote. This change was agreed to with little discussion. Now that the congregation wants to vote on affiliation, you want the vestry to be unanimous in agreement before moving ahead under the circumstances you call"divisive." I call not moving ahead when the congregation wants it, to be divisive, because some decision must be made. Archbishop Onesphore Rwaje of Rawanda, our present Archbishop, gave All Saints a 3-month extension to choose affiliation. The end date is November 30. It is time to vote on affiliation even if the leadership of the two groups are not reconciled after months of trying.</w:t>
      </w:r>
    </w:p>
    <w:p>
      <w:pPr>
        <w:spacing w:after="160"/>
      </w:pPr>
      <w:r>
        <w:rPr>
          <w:rFonts w:ascii="Arial" w:cs="Arial" w:eastAsia="Arial" w:hAnsi="Arial"/>
          <w:sz w:val="22"/>
          <w:szCs w:val="22"/>
        </w:rPr>
        <w:t xml:space="preserve">2. Finances of ACNA and AMiA: the latest count of ACNA churches is 770 and 264 ministry partners - a total of 1,034 not including PEARUSA. You mention Archbishop Bob Duncan saying there were 500 churches in ACNA. I received an email from him today in which he says he does not ever remember saying the 500 number you quote. (Perhaps you refer to the 2011 Parochial Report when 499 out of 708 sent in their reports.) I don't know where you get the average of 75 members per ACNA church. Parochial Reports have the average member attendance per church as 140. With respect to AMiA, the number of churches (not counting fellowships) that existed before the realignment has been estimated to me to be between 160-180. Of these churches, 65 went to PEARUSA, and 65 to 70 went directly to ACNA, leaving 30-45 churches still in AMiA - a 75% decrease. I would worry more about the decreasing finances of AMiA than the growing operating income of ACNA churches.</w:t>
      </w:r>
    </w:p>
    <w:p>
      <w:pPr>
        <w:spacing w:after="160"/>
      </w:pPr>
      <w:r>
        <w:rPr>
          <w:rFonts w:ascii="Arial" w:cs="Arial" w:eastAsia="Arial" w:hAnsi="Arial"/>
          <w:sz w:val="22"/>
          <w:szCs w:val="22"/>
        </w:rPr>
        <w:t xml:space="preserve">3. Retirement of Bob Duncan and His Replacement: you mention the replacement of Bob Duncan by Bishop Guernsey when the Archbishop retires in a few years. This change has not been announced and is speculation on your part. I have traveled with Archbishop Duncan and Bishop Guernsey and have discussed the ordination of women to the priesthood with both of them. They both believe in the ordination of women, but they understand that making it a policy of ACNA would split the Province. There are dioceses who ordain women, and dioceses who don't (e.g., the sub jurisdiction of PEARUSA, Forward in Faith, REC). AMiA operates under a similar policy. I do not believe the policy will be changed, and to suggest otherwise is speculative hearsay on your part.</w:t>
      </w:r>
    </w:p>
    <w:p>
      <w:pPr>
        <w:spacing w:after="160"/>
      </w:pPr>
      <w:r>
        <w:rPr>
          <w:rFonts w:ascii="Arial" w:cs="Arial" w:eastAsia="Arial" w:hAnsi="Arial"/>
          <w:sz w:val="22"/>
          <w:szCs w:val="22"/>
        </w:rPr>
        <w:t xml:space="preserve">4. Diocese of South Carolina: Bishop Mark Lawrence and I served on the Standing Committee together when he was a priest in Pittsburgh. I wrote him a few weeks ago about the status of his discernment process for leaving the Episcopal Church. Since that letter and his response, the Diocese of South Carolina has left the Episcopal Church. In his response, he said he would be willing to talk to our Vestry and Rob Grafe. However, he did not want to interfere with our process. I think a talk with Bishop Lawrence would be fruitful, but I see no reason not to affiliate with ACNA now. If things were to change down the road, so be it.</w:t>
      </w:r>
    </w:p>
    <w:p>
      <w:pPr>
        <w:spacing w:after="160"/>
      </w:pPr>
      <w:r>
        <w:rPr>
          <w:rFonts w:ascii="Arial" w:cs="Arial" w:eastAsia="Arial" w:hAnsi="Arial"/>
          <w:sz w:val="22"/>
          <w:szCs w:val="22"/>
        </w:rPr>
        <w:t xml:space="preserve">5. ACNA is not a Province of the Anglican Communion: The points you make about ACNA not being a part of the "Canterbury" Anglican Communion are correct. But what part of the Anglican Communion is AMiA (or the Missionary Society) ? It's jurisdictional coverage has bounced from Southeast Asia and Rwanda to Congo (and Uganda) to Ghana. It is my understanding that the Anglican coverage given to the Mission Society is from a diocesan bishop in Ghana where the Archbishop has retired, leaving no Archbishop for the Province. Does Chuck Murphy have valid authority, since no Archbishop has approved a concordat between the two organizations and a license to operate as bishop.</w:t>
      </w:r>
    </w:p>
    <w:p>
      <w:pPr>
        <w:spacing w:after="160"/>
      </w:pPr>
      <w:r>
        <w:rPr>
          <w:rFonts w:ascii="Arial" w:cs="Arial" w:eastAsia="Arial" w:hAnsi="Arial"/>
          <w:sz w:val="22"/>
          <w:szCs w:val="22"/>
        </w:rPr>
        <w:t xml:space="preserve">These two documents should be made available to the members of All Saints. If these are not available, then we are being asked to follow a man with a church under him and no authority over him.</w:t>
      </w:r>
    </w:p>
    <w:p>
      <w:pPr>
        <w:spacing w:after="160"/>
      </w:pPr>
      <w:r>
        <w:rPr>
          <w:rFonts w:ascii="Arial" w:cs="Arial" w:eastAsia="Arial" w:hAnsi="Arial"/>
          <w:sz w:val="22"/>
          <w:szCs w:val="22"/>
        </w:rPr>
        <w:t xml:space="preserve">Respectfully,</w:t>
      </w:r>
    </w:p>
    <w:p>
      <w:pPr>
        <w:spacing w:after="160"/>
      </w:pPr>
      <w:r>
        <w:rPr>
          <w:rFonts w:ascii="Arial" w:cs="Arial" w:eastAsia="Arial" w:hAnsi="Arial"/>
          <w:sz w:val="22"/>
          <w:szCs w:val="22"/>
        </w:rPr>
        <w:t xml:space="preserve">Jim Mottley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PARISHIONER WRITES REBUTTAL TO BUDDY LINDSAY LETTER</dc:title>
  <dc:creator>VirtueOnline Archive</dc:creator>
  <cp:lastModifiedBy>Un-named</cp:lastModifiedBy>
  <cp:revision>1</cp:revision>
  <dcterms:created xsi:type="dcterms:W3CDTF">2026-04-22T11:55:43.076Z</dcterms:created>
  <dcterms:modified xsi:type="dcterms:W3CDTF">2026-04-22T11:55:43.076Z</dcterms:modified>
</cp:coreProperties>
</file>

<file path=docProps/custom.xml><?xml version="1.0" encoding="utf-8"?>
<Properties xmlns="http://schemas.openxmlformats.org/officeDocument/2006/custom-properties" xmlns:vt="http://schemas.openxmlformats.org/officeDocument/2006/docPropsVTypes"/>
</file>