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FAILURE OF WOMEN BISHOPS IN THE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Benjamin Guyer  |  November 20, 2012</w:t>
      </w:r>
    </w:p>
    <w:p>
      <w:pPr>
        <w:spacing w:after="160"/>
      </w:pPr>
      <w:r>
        <w:rPr>
          <w:rFonts w:ascii="Arial" w:cs="Arial" w:eastAsia="Arial" w:hAnsi="Arial"/>
          <w:sz w:val="22"/>
          <w:szCs w:val="22"/>
        </w:rPr>
        <w:t xml:space="preserve">Then they said, "Come, let us build ourselves a city, and a tower with its top in the heavens, and let us make a name for ourselves; otherwise we shall be scattered abroad upon the face of the whole earth." The Lord came down to see the city and the tower, which mortals had built. And the Lord said, "Look, they are one people, and they have all one language; and this is only the beginning of what they will do; nothing that they propose to do will now be impossible for them. Come, let us go down, and confuse their language there, so that they will not understand one another's speech." So the Lord scattered them abroad from there over the face of all the earth, and they left off building the city. Therefore it was called Babel, because there the Lord confused the language of all the earth; and from there the Lord scattered them abroad over the face of all the earth. (Gen. 11:4–9, NRSV)</w:t>
      </w:r>
    </w:p>
    <w:p>
      <w:pPr>
        <w:spacing w:after="160"/>
      </w:pPr>
      <w:r>
        <w:rPr>
          <w:rFonts w:ascii="Arial" w:cs="Arial" w:eastAsia="Arial" w:hAnsi="Arial"/>
          <w:sz w:val="22"/>
          <w:szCs w:val="22"/>
        </w:rPr>
        <w:t xml:space="preserve">The Tower of Babel is a story about the failure of utopian - and thus idolatrous - aspirations. Unlike the building of the Temple, which was done by human beings according to a divinely revealed plan, Babel was, from beginning to end, a strictly human endeavor. Its failure did not come about because humans were, in and of themselves, incapable of achieving their goals. Rather, failure ensued because God and none but God was against Babel. To use another biblical phrase, it is as if God said, "I have set my face against this city" (Jer. 21:10; cf. the many other similar references in the Old Testament, e.g., Lev. 17:10, Ezek. 14:8). Nothing else can explain the matter, for even God states, "nothing that they propose to do will now be impossible for them." The failure of Babel exemplifies the Latin phrase Magnalia Dei - "the mighty deeds of God."</w:t>
      </w:r>
    </w:p>
    <w:p>
      <w:pPr>
        <w:spacing w:after="160"/>
      </w:pPr>
      <w:r>
        <w:rPr>
          <w:rFonts w:ascii="Arial" w:cs="Arial" w:eastAsia="Arial" w:hAnsi="Arial"/>
          <w:sz w:val="22"/>
          <w:szCs w:val="22"/>
        </w:rPr>
        <w:t xml:space="preserve">Today, the vote for women bishops in the Church of England failed, and its failure is truly spectacular. Consider the following: 42 out of 44 dioceses approved the legislation; the current Archbishop of Canterbury, Rowan Williams, and Justin Welby, Archbishop-designate, both spoke in favor of the change; more than three quarters of General Synod voted for it, as did nearly all bishops and most clergy. Yet in the end, the vote failed. Decades of lobbying have thus come to naught, along with the attempt of activists to crush traditionalist opinion by driving it out of the Church of England. Today is therefore a joyful and beautiful day. Vox populi non vox Dei est - "the voice of the people is not the voice of God." What else can we conclude but Magnalia Dei?</w:t>
      </w:r>
    </w:p>
    <w:p>
      <w:pPr>
        <w:spacing w:after="160"/>
      </w:pPr>
      <w:r>
        <w:rPr>
          <w:rFonts w:ascii="Arial" w:cs="Arial" w:eastAsia="Arial" w:hAnsi="Arial"/>
          <w:sz w:val="22"/>
          <w:szCs w:val="22"/>
        </w:rPr>
        <w:t xml:space="preserve">Consider the following. In his recent address of congratulations to Archbishop-designate Welby, Metropolitan Hilarion of Volokolamsk of the Russian Orthodox Church stated that despite a history of generally warm Anglican-Orthodox relations, the late 20th century and the beginning of the third millennium have brought tangible difficulties in relations between the Russian Orthodox Church and the Churches of the Anglican Communion. The introduction of a female priesthood and now episcopate, the blessing of same-sex "unions" and "marriages," the ordination of homosexuals as pastors and bishops - all these innovations are seen by the Orthodox as deviations from the tradition of the Early Church, which increasingly estrange Anglicanism from the Orthodox Church and contribute to a further division of Christendom as a whole.</w:t>
      </w:r>
    </w:p>
    <w:p>
      <w:pPr>
        <w:spacing w:after="160"/>
      </w:pPr>
      <w:r>
        <w:rPr>
          <w:rFonts w:ascii="Arial" w:cs="Arial" w:eastAsia="Arial" w:hAnsi="Arial"/>
          <w:sz w:val="22"/>
          <w:szCs w:val="22"/>
        </w:rPr>
        <w:t xml:space="preserve">One need not be opposed to women's ordination ipso facto to recognize truth in the Metropolitan's words. Rightly or wrongly, the ordination of women has shattered the unity of the Anglican presbyterate. Rightly or wrongly, women bishops will shatter Anglican holy orders tout court. Can one justify such a development? According to Scripture, every attempt to justify oneself is bound to fail, for justification is always external to the one who longs to be justified (e.g., Rom. 4:27-28). Justification comes from God alone, and God has spoken no word to justify the movement for women's ordination. One cannot read such a word in Scripture; one cannot hear such a word from the wider Church. Why do so many fail to heed such a manifest lack of support? Is it too much to hope that they will now heed Magnalia Dei?</w:t>
      </w:r>
    </w:p>
    <w:p>
      <w:pPr>
        <w:spacing w:after="160"/>
      </w:pPr>
      <w:r>
        <w:rPr>
          <w:rFonts w:ascii="Arial" w:cs="Arial" w:eastAsia="Arial" w:hAnsi="Arial"/>
          <w:sz w:val="22"/>
          <w:szCs w:val="22"/>
        </w:rPr>
        <w:t xml:space="preserve">Perhaps today is also a historical and visible sign of more than just the failure of a particular political lobby. Rowan Williams is the finest exemplar of an Anglican configuration that developed in the wake of "1968" (conceived here as a broadly symbolic date). Throughout his academic and pastoral career, he has tried to marry Christian orthodoxy with left-wing politics - and yet he has never explained how one might do so without sacrificing the former upon the altar of the latter. The politics of the left are historically anti-Christian because they are borne of atheism, hedonism, and materialism. Is not left-wing Christianity - or, in this case specifically, left-wing Anglicanism - ultimately a mixture of honey and hemlock? The failure of the movement for women bishops in the Church of England overlaps with the end of Williams's tenure as Archbishop of Canterbury. Today marks nothing if not the beginning of the end of one chapter in the history of the Anglican left.</w:t>
      </w:r>
    </w:p>
    <w:p>
      <w:pPr>
        <w:spacing w:after="160"/>
      </w:pPr>
      <w:r>
        <w:rPr>
          <w:rFonts w:ascii="Arial" w:cs="Arial" w:eastAsia="Arial" w:hAnsi="Arial"/>
          <w:sz w:val="22"/>
          <w:szCs w:val="22"/>
        </w:rPr>
        <w:t xml:space="preserve">When it comes to women's ordination, leaders both in and beyond the Church of England have continually stressed the need for discernment. May they therefore discern what is immediately in front of them, and may they finally attend to the continued words of admonition and warning that have been given them by other Christian churches. The prophet Isaiah declares to Israel (and thus the Church) that God "has brought low the inhabitants of the height; the lofty city he lays low. He lays it low to the ground, casts it to the dust" (Isa. 26:5). Utopian aspirations are no guarantee of wisdom, orthodoxy, or ecumenical viability. Amidst the failure of such seemingly-guaranteed success, the devout and pious Christian should ponder the Wisdom who righteously subverts the subversive by blessing neither the activists nor the revolutionaries, but the poor in spirit, the meek, and those who hunger and thirst for righteousness (Matt. 5:3ff.): Magnalia Dei.</w:t>
      </w:r>
    </w:p>
    <w:p>
      <w:pPr>
        <w:spacing w:after="160"/>
      </w:pPr>
      <w:r>
        <w:rPr>
          <w:rFonts w:ascii="Arial" w:cs="Arial" w:eastAsia="Arial" w:hAnsi="Arial"/>
          <w:sz w:val="22"/>
          <w:szCs w:val="22"/>
        </w:rPr>
        <w:t xml:space="preserve">This article first appeared in The Living Church but was later removed.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FAILURE OF WOMEN BISHOPS IN THE CHURCH OF ENGLAND</dc:title>
  <dc:creator>VirtueOnline Archive</dc:creator>
  <cp:lastModifiedBy>Un-named</cp:lastModifiedBy>
  <cp:revision>1</cp:revision>
  <dcterms:created xsi:type="dcterms:W3CDTF">2026-04-22T11:55:43.574Z</dcterms:created>
  <dcterms:modified xsi:type="dcterms:W3CDTF">2026-04-22T11:55:43.574Z</dcterms:modified>
</cp:coreProperties>
</file>

<file path=docProps/custom.xml><?xml version="1.0" encoding="utf-8"?>
<Properties xmlns="http://schemas.openxmlformats.org/officeDocument/2006/custom-properties" xmlns:vt="http://schemas.openxmlformats.org/officeDocument/2006/docPropsVTypes"/>
</file>