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OF 2008 LAMBETH CONFERENCE AND THE CONSCIENCE OF BISHOPS - STEPHEN FAGBEMI</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Dr Stephen Fagbemi</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May 22nd, 2008</w:t>
      </w:r>
    </w:p>
    <w:p>
      <w:pPr>
        <w:spacing w:after="160"/>
      </w:pPr>
      <w:r>
        <w:rPr>
          <w:rFonts w:ascii="Arial" w:cs="Arial" w:eastAsia="Arial" w:hAnsi="Arial"/>
          <w:sz w:val="22"/>
          <w:szCs w:val="22"/>
        </w:rPr>
        <w:t xml:space="preserve">A lot has been said about the crisis that has rocked the Anglican Communion in the past few years, as especially aggravated by the election and consecration of Gene Robinson as Bishop of New Hampshire. Unfortunately despite many committees and design groups the Anglican Communion has not managed to resolve the crisis yet.</w:t>
      </w:r>
    </w:p>
    <w:p>
      <w:pPr>
        <w:spacing w:after="160"/>
      </w:pPr>
      <w:r>
        <w:rPr>
          <w:rFonts w:ascii="Arial" w:cs="Arial" w:eastAsia="Arial" w:hAnsi="Arial"/>
          <w:sz w:val="22"/>
          <w:szCs w:val="22"/>
        </w:rPr>
        <w:t xml:space="preserve">This has come to its height this year being the year of the 10-yearly Lambeth Conference of Anglican Bishops and their spouse. The question that has dominated the space in recent times is who and who is attending and who is not attending Lambeth. Even though Lambeth is now just a few weeks away, the question is still being asked. But it is important to stress that attending Lambeth is not an indication of commitment to the Anglican Communion while it is not a sign of less commitment on the part of those who might choose not to attend.</w:t>
      </w:r>
    </w:p>
    <w:p>
      <w:pPr>
        <w:spacing w:after="160"/>
      </w:pPr>
      <w:r>
        <w:rPr>
          <w:rFonts w:ascii="Arial" w:cs="Arial" w:eastAsia="Arial" w:hAnsi="Arial"/>
          <w:sz w:val="22"/>
          <w:szCs w:val="22"/>
        </w:rPr>
        <w:t xml:space="preserve">In fact, attendance or otherwise at Lambeth Conference might no longer sustain the argument of commitment to the Communion, not least when those who attended and participated in the Conference were also the same people who undermined it and ignored its resolutions as if they do not matter. As a matter of fact, it has almost become a matter of choice as to which resolution one should obey and which one to disregard. This only further undermines the essence of the conference as a whole. Notwithstanding how much it is stressed that Lambeth Conference is not a legislative body, this would seem to be the importance of Lambeth-a place of meeting and fellowship, to discuss relevant issues in the Communion and to jointly agree on some line of action.</w:t>
      </w:r>
    </w:p>
    <w:p>
      <w:pPr>
        <w:spacing w:after="160"/>
      </w:pPr>
      <w:r>
        <w:rPr>
          <w:rFonts w:ascii="Arial" w:cs="Arial" w:eastAsia="Arial" w:hAnsi="Arial"/>
          <w:sz w:val="22"/>
          <w:szCs w:val="22"/>
        </w:rPr>
        <w:t xml:space="preserve">To ignore this aspect of Lambeth is to mistake the purpose of Lambeth and weaken its significance. This would then raise moral questions as to why we would invest a huge amount of money in a conference that is most unlikely to influence any practice in any part of our communion. This is particularly important for those who have been described as coming from the poor dioceses of the Communion.</w:t>
      </w:r>
    </w:p>
    <w:p>
      <w:pPr>
        <w:spacing w:after="160"/>
      </w:pPr>
      <w:r>
        <w:rPr>
          <w:rFonts w:ascii="Arial" w:cs="Arial" w:eastAsia="Arial" w:hAnsi="Arial"/>
          <w:sz w:val="22"/>
          <w:szCs w:val="22"/>
        </w:rPr>
        <w:t xml:space="preserve">So there is an issue of conscience closely attached to any adequate understanding of why some bishops may or may not attend this year's Lambeth and it is vital to recognize it as such.</w:t>
      </w:r>
    </w:p>
    <w:p>
      <w:pPr>
        <w:spacing w:after="160"/>
      </w:pPr>
      <w:r>
        <w:rPr>
          <w:rFonts w:ascii="Arial" w:cs="Arial" w:eastAsia="Arial" w:hAnsi="Arial"/>
          <w:sz w:val="22"/>
          <w:szCs w:val="22"/>
        </w:rPr>
        <w:t xml:space="preserve">A lot has been said about Windsor Report; but very little action, if any, has been seen. In fact, the problem with Windsor is that nothing has been done to deal with those who feel 'too proud' to comply totally with the terms of Windsor.</w:t>
      </w:r>
    </w:p>
    <w:p>
      <w:pPr>
        <w:spacing w:after="160"/>
      </w:pPr>
      <w:r>
        <w:rPr>
          <w:rFonts w:ascii="Arial" w:cs="Arial" w:eastAsia="Arial" w:hAnsi="Arial"/>
          <w:sz w:val="22"/>
          <w:szCs w:val="22"/>
        </w:rPr>
        <w:t xml:space="preserve">The 'Listening' process that is much talked about really does not mean a lot when it is understood as simply listening to a group of people who have a goal-simply to convert the other to their viewpoint. It could be a means of silencing those with a different viewpoint.</w:t>
      </w:r>
    </w:p>
    <w:p>
      <w:pPr>
        <w:spacing w:after="160"/>
      </w:pPr>
      <w:r>
        <w:rPr>
          <w:rFonts w:ascii="Arial" w:cs="Arial" w:eastAsia="Arial" w:hAnsi="Arial"/>
          <w:sz w:val="22"/>
          <w:szCs w:val="22"/>
        </w:rPr>
        <w:t xml:space="preserve">Those who are coming to Lambeth deserve to know the potential outcomes of the meeting-what is the conference likely to achieve? Asking such a question presupposes that there is a clear agenda for debate and discussion. It would seem that the forthcoming Lambeth is going to be different from anything like this. Who is sure of what resolutions, if any, are going to be passed? And in fact there is not going to be any sanction for those who break the agreements of such meetings. So in all conscience, we have to agree that a Lambeth Conference without any clearly defined parameter would not be attractive to some people. The inability of the Anglican Communion to discipline any erring member is its particular weakness. Anglicans have always celebrated the fact of there being no 'pope'. What it considers to be its strength is turning to be its undoing.</w:t>
      </w:r>
    </w:p>
    <w:p>
      <w:pPr>
        <w:spacing w:after="160"/>
      </w:pPr>
      <w:r>
        <w:rPr>
          <w:rFonts w:ascii="Arial" w:cs="Arial" w:eastAsia="Arial" w:hAnsi="Arial"/>
          <w:sz w:val="22"/>
          <w:szCs w:val="22"/>
        </w:rPr>
        <w:t xml:space="preserve">At the height of the current crisis some of our provinces declared a state of impaired communion with each other, and there is no statement yet that this has been restored. Whatever impaired communion may mean; we know that some primates did not share Holy Communion at the last Primates' Meeting in Tanzania. How is this expected to play out in Lambeth when, as Anglicans, celebration of the Eucharist is at the heart of our fellowship and liturgy? Would these people suddenly change when in reality there are still deep misgivings and suspicions among them? Again, this is a matter of conscience that cannot simply be ignored, as if it does not matter.</w:t>
      </w:r>
    </w:p>
    <w:p>
      <w:pPr>
        <w:spacing w:after="160"/>
      </w:pPr>
      <w:r>
        <w:rPr>
          <w:rFonts w:ascii="Arial" w:cs="Arial" w:eastAsia="Arial" w:hAnsi="Arial"/>
          <w:sz w:val="22"/>
          <w:szCs w:val="22"/>
        </w:rPr>
        <w:t xml:space="preserve">To the best of my knowledge no one in the Anglican Communion today enjoys this crisis, and every effort to resolve this should be paramount in our minds. But to continue to scorn some people simply for deciding differently to others would seem to me unhelpful to the cause of the Communion. For instance, it is at best patronizing and in fact demeaning to suggest that the idea of GAFCON is sponsored by three western Christians as if others are incapable of taking decisions on their own. This is sending out a very wrong signal, and it is quite sad to overlook that these people, especially in the Global South, are actually administering their provinces faithfully and successfully, taking giant strides on their own.</w:t>
      </w:r>
    </w:p>
    <w:p>
      <w:pPr>
        <w:spacing w:after="160"/>
      </w:pPr>
      <w:r>
        <w:rPr>
          <w:rFonts w:ascii="Arial" w:cs="Arial" w:eastAsia="Arial" w:hAnsi="Arial"/>
          <w:sz w:val="22"/>
          <w:szCs w:val="22"/>
        </w:rPr>
        <w:t xml:space="preserve">It would seem to suggest that only some people are capable of taking some decisions and not the others. This is a reflection of the old imperialistic arrogance that Africans have long protested about. The Anglican Communion would seem to be harbouring this still and no Anglican from the Global South who reads this kind of thing can take this lightly, as it has serious implications for our position in the Anglican Communion. Perhaps the reality is that some of our brothers and sisters in the Northern hemisphere have still not got accustomed to the fact that Africans and non-westerners are capable of deciding on their own, based on their conscience, theology and Christian experience.</w:t>
      </w:r>
    </w:p>
    <w:p>
      <w:pPr>
        <w:spacing w:after="160"/>
      </w:pPr>
      <w:r>
        <w:rPr>
          <w:rFonts w:ascii="Arial" w:cs="Arial" w:eastAsia="Arial" w:hAnsi="Arial"/>
          <w:sz w:val="22"/>
          <w:szCs w:val="22"/>
        </w:rPr>
        <w:t xml:space="preserve">In conclusion, I believe that in view of the issues highlighted above, there are bishops who would find it difficult in all conscience to attend a Lambeth conference that would not meet their yearnings and expectations, especially given the huge cost that they will incur from attending the Conference. Our prayer is that the Anglican Communion will soon be guided into finding a lasting solution to the current problem. But it will need to be bold and clear about its position.</w:t>
      </w:r>
    </w:p>
    <w:p>
      <w:pPr>
        <w:spacing w:after="160"/>
      </w:pPr>
      <w:r>
        <w:rPr>
          <w:rFonts w:ascii="Arial" w:cs="Arial" w:eastAsia="Arial" w:hAnsi="Arial"/>
          <w:sz w:val="22"/>
          <w:szCs w:val="22"/>
        </w:rPr>
        <w:t xml:space="preserve">While it is desirable that all our bishops gather at Lambeth it is important to understand that those who choose not to attend are not the enemies of our communion. Neither are they necessarily less committed to the Anglican Communion. Rather they are passionate to see a church that stands by its word and the gospel in the 21st century in spite of pressures.</w:t>
      </w:r>
    </w:p>
    <w:p>
      <w:pPr>
        <w:spacing w:after="160"/>
      </w:pPr>
      <w:r>
        <w:rPr>
          <w:rFonts w:ascii="Arial" w:cs="Arial" w:eastAsia="Arial" w:hAnsi="Arial"/>
          <w:sz w:val="22"/>
          <w:szCs w:val="22"/>
        </w:rPr>
        <w:t xml:space="preserve">---Canon Dr. Stephen Fagbemi a Nigeria-born priest works in Sunderland in the Diocese of Durham.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 2008 LAMBETH CONFERENCE AND THE CONSCIENCE OF BISHOPS - STEPHEN FAGBEMI</dc:title>
  <dc:creator>VirtueOnline Archive</dc:creator>
  <cp:lastModifiedBy>Un-named</cp:lastModifiedBy>
  <cp:revision>1</cp:revision>
  <dcterms:created xsi:type="dcterms:W3CDTF">2026-04-22T11:54:45.466Z</dcterms:created>
  <dcterms:modified xsi:type="dcterms:W3CDTF">2026-04-22T11:54:45.466Z</dcterms:modified>
</cp:coreProperties>
</file>

<file path=docProps/custom.xml><?xml version="1.0" encoding="utf-8"?>
<Properties xmlns="http://schemas.openxmlformats.org/officeDocument/2006/custom-properties" xmlns:vt="http://schemas.openxmlformats.org/officeDocument/2006/docPropsVTypes"/>
</file>