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AT ST PAUL'S CATHEDRAL: REAPING THE WHIRLWIND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www.anglicanspread.org</w:t>
      </w:r>
    </w:p>
    <w:p>
      <w:pPr>
        <w:spacing w:after="160"/>
      </w:pPr>
      <w:r>
        <w:rPr>
          <w:rFonts w:ascii="Arial" w:cs="Arial" w:eastAsia="Arial" w:hAnsi="Arial"/>
          <w:sz w:val="22"/>
          <w:szCs w:val="22"/>
        </w:rPr>
        <w:t xml:space="preserve">November 3, 2011</w:t>
      </w:r>
    </w:p>
    <w:p>
      <w:pPr>
        <w:spacing w:after="160"/>
      </w:pPr>
      <w:r>
        <w:rPr>
          <w:rFonts w:ascii="Arial" w:cs="Arial" w:eastAsia="Arial" w:hAnsi="Arial"/>
          <w:sz w:val="22"/>
          <w:szCs w:val="22"/>
        </w:rPr>
        <w:t xml:space="preserve">The 'Occupy London' anti-capitalist protest has hit St Paul's Cathedral like a whirlwind, leaving in its wake three resignations, including that of the Dean himself, and serious damage to the reputation of the Church of England. The closure of the Cathedral for the first time since the Second World War has been a serious humiliation; this time it is not the work of an enemy without, but of folly within.</w:t>
      </w:r>
    </w:p>
    <w:p>
      <w:pPr>
        <w:spacing w:after="160"/>
      </w:pPr>
      <w:r>
        <w:rPr>
          <w:rFonts w:ascii="Arial" w:cs="Arial" w:eastAsia="Arial" w:hAnsi="Arial"/>
          <w:sz w:val="22"/>
          <w:szCs w:val="22"/>
        </w:rPr>
        <w:t xml:space="preserve">Former Archbishop of Canterbury Lord Carey has recognised the symbolic significance of this debacle, noting that 'The story of the St Paul's encampment, with its empty tents and hollowed-out protest, together with the uncertain note sounded by the dean and chapter, is simply a parable for our times.'</w:t>
      </w:r>
    </w:p>
    <w:p>
      <w:pPr>
        <w:spacing w:after="160"/>
      </w:pPr>
      <w:r>
        <w:rPr>
          <w:rFonts w:ascii="Arial" w:cs="Arial" w:eastAsia="Arial" w:hAnsi="Arial"/>
          <w:sz w:val="22"/>
          <w:szCs w:val="22"/>
        </w:rPr>
        <w:t xml:space="preserve">That is surely right, but we can also say, more precisely, that it is a parable about the liberal establishment of the Church of England with which St Paul's is so intimately connected. This whirlwind, shocking though it has been, was not a random event. According to Hosea, Israel would reap the whirlwind because it had sown the wind by its idolatry (Hosea 8:7) and this crisis stands as a warning that this biblical principle has not been suspended.</w:t>
      </w:r>
    </w:p>
    <w:p>
      <w:pPr>
        <w:spacing w:after="160"/>
      </w:pPr>
      <w:r>
        <w:rPr>
          <w:rFonts w:ascii="Arial" w:cs="Arial" w:eastAsia="Arial" w:hAnsi="Arial"/>
          <w:sz w:val="22"/>
          <w:szCs w:val="22"/>
        </w:rPr>
        <w:t xml:space="preserve">The central figure in this drama was the now ex-Canon Chancellor, Dr Giles Fraser, who took it upon himself to ask the police, not the anti-capitalist activists, to leave the steps of St Paul's during the second day of the protest. What looked like a shrewd move to garner publicity and establish 'progressive' credentials turned out to be a major miscalculation as it quickly became clear that it was the protestors who were by gaining the headlines and doing so with minimum effort - the erratic response of the Cathedral authorities did quite enough to keep the media engaged, to the extent that thermal imaging revealed that some protestors felt able to leave their tents for the night and find somewhere more comfortable.</w:t>
      </w:r>
    </w:p>
    <w:p>
      <w:pPr>
        <w:spacing w:after="160"/>
      </w:pPr>
      <w:r>
        <w:rPr>
          <w:rFonts w:ascii="Arial" w:cs="Arial" w:eastAsia="Arial" w:hAnsi="Arial"/>
          <w:sz w:val="22"/>
          <w:szCs w:val="22"/>
        </w:rPr>
        <w:t xml:space="preserve">It would however be a mistake to dismiss Dr Fraser's welcome of the protestors as simply a PR manoeuvre gone wrong. He is after all the founder of Inclusive Church which has close links with the Episcopal Church (TEC) in the United States and promotes the same false gospel of radical 'inclusion'. The ethos of Inclusive Church is well expressed in the latest twitter update on its website which reads 'If heaven exists, what would you like God to say when you arrive at the pearly gates?"Of course gays are welcome."' Here we have neatly summarised both Inclusive's preoccupation with the advocacy of gay lifestyles and its relaxed approach to fundamental Christian doctrines - note the qualification 'if' before 'heaven'.</w:t>
      </w:r>
    </w:p>
    <w:p>
      <w:pPr>
        <w:spacing w:after="160"/>
      </w:pPr>
      <w:r>
        <w:rPr>
          <w:rFonts w:ascii="Arial" w:cs="Arial" w:eastAsia="Arial" w:hAnsi="Arial"/>
          <w:sz w:val="22"/>
          <w:szCs w:val="22"/>
        </w:rPr>
        <w:t xml:space="preserve">Dr Fraser was no doubt acting out of his 'inclusive' principles at St Paul's and the results are a parable of what that kind of inclusion does to the church. Having rejected the biblical gospel, theological liberals and revisionists need a substitute, typically whatever is currently fashionable amongst the left wing intelligentsia. Not that the cause de jour is necessarily a bad one, but it comes to be the dominant issue, while the gospel itself recedes into the background.</w:t>
      </w:r>
    </w:p>
    <w:p>
      <w:pPr>
        <w:spacing w:after="160"/>
      </w:pPr>
      <w:r>
        <w:rPr>
          <w:rFonts w:ascii="Arial" w:cs="Arial" w:eastAsia="Arial" w:hAnsi="Arial"/>
          <w:sz w:val="22"/>
          <w:szCs w:val="22"/>
        </w:rPr>
        <w:t xml:space="preserve">This in turn leads to a distortion of language. So central to Dr Fraser was the activists' cause that he described any forcible action against them as 'violence', thus screening out from discussion the fact that law does need the ultimate sanction of force if we are not to descend into anarchy. Similarly, Dr Fraser routinely describes those who disagree with his insistence on the rightness of gay lifestyles as 'homophobic', screening out the possibility of reasoned argument by the use of loaded language which implies that any opposition to his views must necessarily be hateful.</w:t>
      </w:r>
    </w:p>
    <w:p>
      <w:pPr>
        <w:spacing w:after="160"/>
      </w:pPr>
      <w:r>
        <w:rPr>
          <w:rFonts w:ascii="Arial" w:cs="Arial" w:eastAsia="Arial" w:hAnsi="Arial"/>
          <w:sz w:val="22"/>
          <w:szCs w:val="22"/>
        </w:rPr>
        <w:t xml:space="preserve">Having sown the 'inclusive' wind, Dr Fraser personally reaped the whirlwind as his passion for this latest cause led him to overreach his authority with dire consequences for the Cathedral and his own ecclesiastical career. In this cameo, we see revealed the destructive dynamic of liberal inclusion - it becomes a form of entryism which allows human ideology rather than revealed truth to become dominant in the Church. The debate no longer centres on the gospel, but is defined by the surrounding culture. Media interest in St Paul's has nothing to do with the gospel of Jesus Christ and everything to do with the way a national institution has allowed itself to be co-opted in a political battle over the nature of capitalism.</w:t>
      </w:r>
    </w:p>
    <w:p>
      <w:pPr>
        <w:spacing w:after="160"/>
      </w:pPr>
      <w:r>
        <w:rPr>
          <w:rFonts w:ascii="Arial" w:cs="Arial" w:eastAsia="Arial" w:hAnsi="Arial"/>
          <w:sz w:val="22"/>
          <w:szCs w:val="22"/>
        </w:rPr>
        <w:t xml:space="preserve">By way of damage limitation, Archbishop Rowan Williams issued a belated warning in the Financial Times about the idols of high finance and advocated a 'Robin Hood' tax on the banking industry. We may certainly agree that capitalism can become idolatrous, but this kind of critique is likely to do little more than inflict further economic damage on the City of London. Surely, the deeper problem is that capitalism is now operating within a much weakened form of the Judaeo-Christian moral framework from which it arose, and the Archbishop himself has contributed to that breakdown by his criticism of those who regard heterosexual marriage as absolute and God - given.</w:t>
      </w:r>
    </w:p>
    <w:p>
      <w:pPr>
        <w:spacing w:after="160"/>
      </w:pPr>
      <w:r>
        <w:rPr>
          <w:rFonts w:ascii="Arial" w:cs="Arial" w:eastAsia="Arial" w:hAnsi="Arial"/>
          <w:sz w:val="22"/>
          <w:szCs w:val="22"/>
        </w:rPr>
        <w:t xml:space="preserve">Reckless capitalism is certainly a danger, but so are the idolatries hiding behind those projects which in the name of equality and human rights destroy freedom of conscience, undermine marriage and the family, and weaken protection of the unborn and the aged. So long as organisations like Inclusive Church are given a privileged place in the Church of England there will be an open door to these self styled 'progressive' movements and a continued sowing of the wind. The antidote to idolatry is faithfulness - faithfulness to Christ and 'the faith that was once and for all entrusted to the saints' (Jude 3); the whirlwind that has overtaken St Paul's is a parable of the fate awaiting a Church which trims its sails to the passing wind of the spirit of the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AT ST PAUL'S CATHEDRAL: REAPING THE WHIRLWIND - CHARLES RAVEN</dc:title>
  <dc:creator>VirtueOnline Archive</dc:creator>
  <cp:lastModifiedBy>Un-named</cp:lastModifiedBy>
  <cp:revision>1</cp:revision>
  <dcterms:created xsi:type="dcterms:W3CDTF">2026-04-22T11:55:33.597Z</dcterms:created>
  <dcterms:modified xsi:type="dcterms:W3CDTF">2026-04-22T11:55:33.597Z</dcterms:modified>
</cp:coreProperties>
</file>

<file path=docProps/custom.xml><?xml version="1.0" encoding="utf-8"?>
<Properties xmlns="http://schemas.openxmlformats.org/officeDocument/2006/custom-properties" xmlns:vt="http://schemas.openxmlformats.org/officeDocument/2006/docPropsVTypes"/>
</file>