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ONTARIO: PROPERTY DECISION ON BREAKAWAY CHURCHES ON HOLD</w:t>
      </w:r>
    </w:p>
    <w:p>
      <w:pPr>
        <w:pBdr>
          <w:bottom w:val="single" w:color="AAAAAA" w:sz="6"/>
        </w:pBdr>
        <w:spacing w:after="200" w:before="0"/>
      </w:pPr>
    </w:p>
    <w:p>
      <w:pPr>
        <w:spacing w:after="160"/>
      </w:pPr>
      <w:r>
        <w:rPr>
          <w:rFonts w:ascii="Arial" w:cs="Arial" w:eastAsia="Arial" w:hAnsi="Arial"/>
          <w:sz w:val="22"/>
          <w:szCs w:val="22"/>
        </w:rPr>
        <w:t xml:space="preserve">Judge gave no indication when ruling would be given</w:t>
      </w:r>
    </w:p>
    <w:p>
      <w:pPr>
        <w:spacing w:after="160"/>
      </w:pPr>
      <w:r>
        <w:rPr>
          <w:rFonts w:ascii="Arial" w:cs="Arial" w:eastAsia="Arial" w:hAnsi="Arial"/>
          <w:sz w:val="22"/>
          <w:szCs w:val="22"/>
        </w:rPr>
        <w:t xml:space="preserve">By Charles Lewis,</w:t>
      </w:r>
    </w:p>
    <w:p>
      <w:pPr>
        <w:spacing w:after="160"/>
      </w:pPr>
      <w:r>
        <w:rPr>
          <w:rFonts w:ascii="Arial" w:cs="Arial" w:eastAsia="Arial" w:hAnsi="Arial"/>
          <w:sz w:val="22"/>
          <w:szCs w:val="22"/>
        </w:rPr>
        <w:t xml:space="preserve">National Post</w:t>
      </w:r>
    </w:p>
    <w:p>
      <w:pPr>
        <w:spacing w:after="160"/>
      </w:pPr>
      <w:r>
        <w:rPr>
          <w:rFonts w:ascii="Arial" w:cs="Arial" w:eastAsia="Arial" w:hAnsi="Arial"/>
          <w:sz w:val="22"/>
          <w:szCs w:val="22"/>
        </w:rPr>
        <w:t xml:space="preserve">http://www.nationalpost.com/news/story.html?id=389308</w:t>
      </w:r>
    </w:p>
    <w:p>
      <w:pPr>
        <w:spacing w:after="160"/>
      </w:pPr>
      <w:r>
        <w:rPr>
          <w:rFonts w:ascii="Arial" w:cs="Arial" w:eastAsia="Arial" w:hAnsi="Arial"/>
          <w:sz w:val="22"/>
          <w:szCs w:val="22"/>
        </w:rPr>
        <w:t xml:space="preserve">March 20, 2008</w:t>
      </w:r>
    </w:p>
    <w:p>
      <w:pPr>
        <w:spacing w:after="160"/>
      </w:pPr>
      <w:r>
        <w:rPr>
          <w:rFonts w:ascii="Arial" w:cs="Arial" w:eastAsia="Arial" w:hAnsi="Arial"/>
          <w:sz w:val="22"/>
          <w:szCs w:val="22"/>
        </w:rPr>
        <w:t xml:space="preserve">HAMILTON---A decision on who has the right to use the property of three Anglican breakaway churches was put on hold yesterday by a judge after hearing arguments that lasted all day.</w:t>
      </w:r>
    </w:p>
    <w:p>
      <w:pPr>
        <w:spacing w:after="160"/>
      </w:pPr>
      <w:r>
        <w:rPr>
          <w:rFonts w:ascii="Arial" w:cs="Arial" w:eastAsia="Arial" w:hAnsi="Arial"/>
          <w:sz w:val="22"/>
          <w:szCs w:val="22"/>
        </w:rPr>
        <w:t xml:space="preserve">Justice Jane Milanetti, of the Superior Court of Justice, in Hamilton, Ont., did not say when she would hand down her ruling.</w:t>
      </w:r>
    </w:p>
    <w:p>
      <w:pPr>
        <w:spacing w:after="160"/>
      </w:pPr>
      <w:r>
        <w:rPr>
          <w:rFonts w:ascii="Arial" w:cs="Arial" w:eastAsia="Arial" w:hAnsi="Arial"/>
          <w:sz w:val="22"/>
          <w:szCs w:val="22"/>
        </w:rPr>
        <w:t xml:space="preserve">The Diocese of Niagara and the three dissident churches -- St. Hilda's, St. George's and the Church of Good Shepherd -- are trying to sort out who should have access to the property until the larger issue of ultimate ownership is decided, a process that some estimate could take five to 10 years.</w:t>
      </w:r>
    </w:p>
    <w:p>
      <w:pPr>
        <w:spacing w:after="160"/>
      </w:pPr>
      <w:r>
        <w:rPr>
          <w:rFonts w:ascii="Arial" w:cs="Arial" w:eastAsia="Arial" w:hAnsi="Arial"/>
          <w:sz w:val="22"/>
          <w:szCs w:val="22"/>
        </w:rPr>
        <w:t xml:space="preserve">A February interim decision that gave the breakaway churches exclusive rights will remain in place for now.</w:t>
      </w:r>
    </w:p>
    <w:p>
      <w:pPr>
        <w:spacing w:after="160"/>
      </w:pPr>
      <w:r>
        <w:rPr>
          <w:rFonts w:ascii="Arial" w:cs="Arial" w:eastAsia="Arial" w:hAnsi="Arial"/>
          <w:sz w:val="22"/>
          <w:szCs w:val="22"/>
        </w:rPr>
        <w:t xml:space="preserve">John Page, the lawyer who represented the diocese, said under church law the diocese holds the church property in trust. He added that final authority always lies with the diocese and its bishop.</w:t>
      </w:r>
    </w:p>
    <w:p>
      <w:pPr>
        <w:spacing w:after="160"/>
      </w:pPr>
      <w:r>
        <w:rPr>
          <w:rFonts w:ascii="Arial" w:cs="Arial" w:eastAsia="Arial" w:hAnsi="Arial"/>
          <w:sz w:val="22"/>
          <w:szCs w:val="22"/>
        </w:rPr>
        <w:t xml:space="preserve">He said that since the parishes voted to leave, they in essence broke a contract and have now forfeited any rights to the property. But he proposed that a joint committee be set up for each parish that would have a representative from the breakaway congregation and the diocese to manage the property. As well, the diocese wants a certain amount of time each Sunday and on feast days to run separate services for those still loyal to the Anglican Church of Canada.</w:t>
      </w:r>
    </w:p>
    <w:p>
      <w:pPr>
        <w:spacing w:after="160"/>
      </w:pPr>
      <w:r>
        <w:rPr>
          <w:rFonts w:ascii="Arial" w:cs="Arial" w:eastAsia="Arial" w:hAnsi="Arial"/>
          <w:sz w:val="22"/>
          <w:szCs w:val="22"/>
        </w:rPr>
        <w:t xml:space="preserve">He was concerned that if the judge gave exclusive rights to the three parishes, it may act as an inducement for other churches thinking of leaving because they would not face immediate consequences.</w:t>
      </w:r>
    </w:p>
    <w:p>
      <w:pPr>
        <w:spacing w:after="160"/>
      </w:pPr>
      <w:r>
        <w:rPr>
          <w:rFonts w:ascii="Arial" w:cs="Arial" w:eastAsia="Arial" w:hAnsi="Arial"/>
          <w:sz w:val="22"/>
          <w:szCs w:val="22"/>
        </w:rPr>
        <w:t xml:space="preserve">Since the start of the year, 10 parishes have voted to leave the Anglican Church of Canada over the issue of same-sex blessings and what they see as a more liberal interpretation of the Bible. They have put themselves under the oversight of conservative South American Archbishop Gregory Venables.</w:t>
      </w:r>
    </w:p>
    <w:p>
      <w:pPr>
        <w:spacing w:after="160"/>
      </w:pPr>
      <w:r>
        <w:rPr>
          <w:rFonts w:ascii="Arial" w:cs="Arial" w:eastAsia="Arial" w:hAnsi="Arial"/>
          <w:sz w:val="22"/>
          <w:szCs w:val="22"/>
        </w:rPr>
        <w:t xml:space="preserve">To date, the Diocese of Niagara and its three dissenting churches are the only ones to have ended up in court.</w:t>
      </w:r>
    </w:p>
    <w:p>
      <w:pPr>
        <w:spacing w:after="160"/>
      </w:pPr>
      <w:r>
        <w:rPr>
          <w:rFonts w:ascii="Arial" w:cs="Arial" w:eastAsia="Arial" w:hAnsi="Arial"/>
          <w:sz w:val="22"/>
          <w:szCs w:val="22"/>
        </w:rPr>
        <w:t xml:space="preserve">The lawyer for the three, Peter Jervis, said it is the Anglican Church of Canada that has fallen away from Anglican teachings and has acted contrary to any trusts it may have held.</w:t>
      </w:r>
    </w:p>
    <w:p>
      <w:pPr>
        <w:spacing w:after="160"/>
      </w:pPr>
      <w:r>
        <w:rPr>
          <w:rFonts w:ascii="Arial" w:cs="Arial" w:eastAsia="Arial" w:hAnsi="Arial"/>
          <w:sz w:val="22"/>
          <w:szCs w:val="22"/>
        </w:rPr>
        <w:t xml:space="preserve">He also said the case is much like one that would be found in family law. "Where there is difficulty and distress the court does not require [the two parties] to live together," he said.</w:t>
      </w:r>
    </w:p>
    <w:p>
      <w:pPr>
        <w:spacing w:after="160"/>
      </w:pPr>
      <w:r>
        <w:rPr>
          <w:rFonts w:ascii="Arial" w:cs="Arial" w:eastAsia="Arial" w:hAnsi="Arial"/>
          <w:sz w:val="22"/>
          <w:szCs w:val="22"/>
        </w:rPr>
        <w:t xml:space="preserve">Earlier this week, Alan Perry, a noted Anglican expert on church law, said in an interview that it is rare for civil courts to get involved in church disputes but disagreements over property would be one of those instances. He said the diocese has a stronger case because under church law a parish can only exist as part of a diocese. And since these churches have voted to leave, they no longer exist in law.</w:t>
      </w:r>
    </w:p>
    <w:p>
      <w:pPr>
        <w:spacing w:after="160"/>
      </w:pPr>
      <w:r>
        <w:rPr>
          <w:rFonts w:ascii="Arial" w:cs="Arial" w:eastAsia="Arial" w:hAnsi="Arial"/>
          <w:sz w:val="22"/>
          <w:szCs w:val="22"/>
        </w:rPr>
        <w:t xml:space="preserve">Rev. Perry said that it is not just the physical buildings at stake, but also all items in the churches, everything from the church organ to candles to vestments.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PROPERTY DECISION ON BREAKAWAY CHURCHES ON HOLD</dc:title>
  <dc:creator>VirtueOnline Archive</dc:creator>
  <cp:lastModifiedBy>Un-named</cp:lastModifiedBy>
  <cp:revision>1</cp:revision>
  <dcterms:created xsi:type="dcterms:W3CDTF">2026-04-22T11:54:43.559Z</dcterms:created>
  <dcterms:modified xsi:type="dcterms:W3CDTF">2026-04-22T11:54:43.559Z</dcterms:modified>
</cp:coreProperties>
</file>

<file path=docProps/custom.xml><?xml version="1.0" encoding="utf-8"?>
<Properties xmlns="http://schemas.openxmlformats.org/officeDocument/2006/custom-properties" xmlns:vt="http://schemas.openxmlformats.org/officeDocument/2006/docPropsVTypes"/>
</file>