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 INEVITABLE - PETER C. MOORE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C. Moore, D.D.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19, 2012</w:t>
      </w:r>
    </w:p>
    <w:p>
      <w:pPr>
        <w:spacing w:after="160"/>
      </w:pPr>
      <w:r>
        <w:rPr>
          <w:rFonts w:ascii="Arial" w:cs="Arial" w:eastAsia="Arial" w:hAnsi="Arial"/>
          <w:sz w:val="22"/>
          <w:szCs w:val="22"/>
        </w:rPr>
        <w:t xml:space="preserve">Alex Sanders made his case for the inevitability of gay marriage (5/29/12) based on three factors. First, that the Bible's prohibition of homosexuality is nullified because of its justification of slavery. Second, that disapproval of same-sex marriage is like rejecting inter-racial marriage, which we all know is a product of pure prejudice. And, third, that public opinion is moving in favor of same-sex marriage (especially among the younger generation) and therefore we are dealing with an historical inevitability.</w:t>
      </w:r>
    </w:p>
    <w:p>
      <w:pPr>
        <w:spacing w:after="160"/>
      </w:pPr>
      <w:r>
        <w:rPr>
          <w:rFonts w:ascii="Arial" w:cs="Arial" w:eastAsia="Arial" w:hAnsi="Arial"/>
          <w:sz w:val="22"/>
          <w:szCs w:val="22"/>
        </w:rPr>
        <w:t xml:space="preserve">There are reasons to question each of these assertions, while ensuring that we not return to the homophobia that still lingers in some quarters of the populace. People of homophile orientation need affection, and deserve respect and equal treatment under the law along with everyone else.</w:t>
      </w:r>
    </w:p>
    <w:p>
      <w:pPr>
        <w:spacing w:after="160"/>
      </w:pPr>
      <w:r>
        <w:rPr>
          <w:rFonts w:ascii="Arial" w:cs="Arial" w:eastAsia="Arial" w:hAnsi="Arial"/>
          <w:sz w:val="22"/>
          <w:szCs w:val="22"/>
        </w:rPr>
        <w:t xml:space="preserve">But that is not in itself justification for same-sex marriage that can and should be questioned for a number of purely secular reasons. But, first, let's set the record straight. The Bible did not justify slavery. It regulated, humanized, and ultimately undercut its practice. Secondly, I have yet to meet anyone who rejects interracial marriage on biblical grounds.</w:t>
      </w:r>
    </w:p>
    <w:p>
      <w:pPr>
        <w:spacing w:after="160"/>
      </w:pPr>
      <w:r>
        <w:rPr>
          <w:rFonts w:ascii="Arial" w:cs="Arial" w:eastAsia="Arial" w:hAnsi="Arial"/>
          <w:sz w:val="22"/>
          <w:szCs w:val="22"/>
        </w:rPr>
        <w:t xml:space="preserve">And, thirdly, acceptance of same-sex marriage is far from a foregone conclusion in this country. A New York Times article in 2010 reported on a study of 556 gay couples that nearly 50% of them were in open relationships. When the real impact of same-sex marriage becomes known, who knows what the reaction will be? History is full of people who tried to get on the "right side of history" but eventually thought otherwise.</w:t>
      </w:r>
    </w:p>
    <w:p>
      <w:pPr>
        <w:spacing w:after="160"/>
      </w:pPr>
      <w:r>
        <w:rPr>
          <w:rFonts w:ascii="Arial" w:cs="Arial" w:eastAsia="Arial" w:hAnsi="Arial"/>
          <w:sz w:val="22"/>
          <w:szCs w:val="22"/>
        </w:rPr>
        <w:t xml:space="preserve">But it is the purely secular reasons against same-sex marriage that must count for those who shape public policy. An article in The Tech (M.I.T's twice-weekly student newspaper, 2/17/04) made several good points.</w:t>
      </w:r>
    </w:p>
    <w:p>
      <w:pPr>
        <w:spacing w:after="160"/>
      </w:pPr>
      <w:r>
        <w:rPr>
          <w:rFonts w:ascii="Arial" w:cs="Arial" w:eastAsia="Arial" w:hAnsi="Arial"/>
          <w:sz w:val="22"/>
          <w:szCs w:val="22"/>
        </w:rPr>
        <w:t xml:space="preserve">First, the state regulates marriage because it has a compelling interest in it. Marriages cost the state spousal Social Security payments, joint health insurance coverage, and the marriage deduction on income tax. Why? Because the state has an interest in providing benefits to couples likely to produce children. Even allowing for couples who don't wish to have children, or can't, the likelihood is that most heterosexual couples will have children, and that benefits society. Same sex couples will not.</w:t>
      </w:r>
    </w:p>
    <w:p>
      <w:pPr>
        <w:spacing w:after="160"/>
      </w:pPr>
      <w:r>
        <w:rPr>
          <w:rFonts w:ascii="Arial" w:cs="Arial" w:eastAsia="Arial" w:hAnsi="Arial"/>
          <w:sz w:val="22"/>
          <w:szCs w:val="22"/>
        </w:rPr>
        <w:t xml:space="preserve">Second, all sorts of couples are not permitted to marry - despite the affection or sexual attraction between them: blood relatives and polygamous relationships to take two examples. Do we expect the state to accept these once the toleration level has risen as it has with same-sex marriage?</w:t>
      </w:r>
    </w:p>
    <w:p>
      <w:pPr>
        <w:spacing w:after="160"/>
      </w:pPr>
      <w:r>
        <w:rPr>
          <w:rFonts w:ascii="Arial" w:cs="Arial" w:eastAsia="Arial" w:hAnsi="Arial"/>
          <w:sz w:val="22"/>
          <w:szCs w:val="22"/>
        </w:rPr>
        <w:t xml:space="preserve">Third, while gay couples do not necessarily make bad parents, nor are the children they adopt more likely to grow up homosexual, children are best brought up in homes where they observe a male and a female learning to love one another and be faithful to one another. This becomes especially important when culture increasingly puts strain on parental relationships. Having both a mother and a father are important for children. Is it wise to normalize something else?</w:t>
      </w:r>
    </w:p>
    <w:p>
      <w:pPr>
        <w:spacing w:after="160"/>
      </w:pPr>
      <w:r>
        <w:rPr>
          <w:rFonts w:ascii="Arial" w:cs="Arial" w:eastAsia="Arial" w:hAnsi="Arial"/>
          <w:sz w:val="22"/>
          <w:szCs w:val="22"/>
        </w:rPr>
        <w:t xml:space="preserve">Marriage needs to be based on something more than affection or attraction. From the state's point of view, it is a contract that brings social goods worth encouraging by legal means. Whether same-sex marriage can be so justified remains to be seen.</w:t>
      </w:r>
    </w:p>
    <w:p>
      <w:pPr>
        <w:spacing w:after="160"/>
      </w:pPr>
      <w:r>
        <w:rPr>
          <w:rFonts w:ascii="Arial" w:cs="Arial" w:eastAsia="Arial" w:hAnsi="Arial"/>
          <w:sz w:val="22"/>
          <w:szCs w:val="22"/>
        </w:rPr>
        <w:t xml:space="preserve">(This article was first submitted as a letter to the editor of the Post and Courier, May 29, 2012)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 INEVITABLE - PETER C. MOORE</dc:title>
  <dc:creator>VirtueOnline Archive</dc:creator>
  <cp:lastModifiedBy>Un-named</cp:lastModifiedBy>
  <cp:revision>1</cp:revision>
  <dcterms:created xsi:type="dcterms:W3CDTF">2026-04-22T11:55:39.482Z</dcterms:created>
  <dcterms:modified xsi:type="dcterms:W3CDTF">2026-04-22T11:55:39.482Z</dcterms:modified>
</cp:coreProperties>
</file>

<file path=docProps/custom.xml><?xml version="1.0" encoding="utf-8"?>
<Properties xmlns="http://schemas.openxmlformats.org/officeDocument/2006/custom-properties" xmlns:vt="http://schemas.openxmlformats.org/officeDocument/2006/docPropsVTypes"/>
</file>