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"COMMON FAITH" IN ANGLICAN COMM*TEC SC DIOCESE BACK TO COURT*NEW BISHOP IN SC</w:t>
      </w:r>
    </w:p>
    <w:p>
      <w:pPr>
        <w:pBdr>
          <w:bottom w:val="single" w:color="AAAAAA" w:sz="6"/>
        </w:pBdr>
        <w:spacing w:after="200" w:before="0"/>
      </w:pPr>
    </w:p>
    <w:p>
      <w:pPr>
        <w:spacing w:after="160"/>
      </w:pPr>
      <w:r>
        <w:rPr>
          <w:rFonts w:ascii="Arial" w:cs="Arial" w:eastAsia="Arial" w:hAnsi="Arial"/>
          <w:sz w:val="22"/>
          <w:szCs w:val="22"/>
        </w:rPr>
        <w:t xml:space="preserve">The office of Canterbury and the Lambeth Conference can no longer unite all Bishops and Provinces, or give any authoritative teaching or discipline. Official structures are now largely dominated by those of liberal theology. --- Bishop Michael Nazir-Ali</w:t>
      </w:r>
    </w:p>
    <w:p>
      <w:pPr>
        <w:spacing w:after="160"/>
      </w:pPr>
      <w:r>
        <w:rPr>
          <w:rFonts w:ascii="Arial" w:cs="Arial" w:eastAsia="Arial" w:hAnsi="Arial"/>
          <w:sz w:val="22"/>
          <w:szCs w:val="22"/>
        </w:rPr>
        <w:t xml:space="preserve">There is a female ascendancy in the church and it has a certain character. It is broadly feminist, left-wing in politics and obsessed with environmental issues. The church is becoming dominated by a single party - the politically-correct party. There will be demands for equality between traditional views of marriage and same-sex partnerships. We are already hearing a lot more about light bulbs and carbon footprints. There will be a corresponding dearth of doctrine and theology. For many of the people who will assume control of the church are generally uneducated: they attended dumbed-down theological colleges where little was taught except about diversity, feminism, environmentalism, institutional racism and the evils of English history. We are seeing the growth of a paganised, feminised, secularised and trivialised church in which those who profess traditional faith are ridiculed and marginalized. --- Rev'd Dr. Peter Mullen is a Church of England priest</w:t>
      </w:r>
    </w:p>
    <w:p>
      <w:pPr>
        <w:spacing w:after="160"/>
      </w:pPr>
      <w:r>
        <w:rPr>
          <w:rFonts w:ascii="Arial" w:cs="Arial" w:eastAsia="Arial" w:hAnsi="Arial"/>
          <w:sz w:val="22"/>
          <w:szCs w:val="22"/>
        </w:rPr>
        <w:t xml:space="preserve">Submission to Christ. Our primary authority is Jesus Christ our Teacher and our Lord, and our submission to Scripture is only the logical outcome and necessary expression of our submission to him. It is to Christ that we come; but Christ sends us to a book. Not that the book to which he sends us is a dead and wooden letter, or an authoritarian ogre. He bids us listen rather to his own voice as he speaks to our particular situation by his Spirit and through his written Word. --- John R.W. Stott</w:t>
      </w:r>
    </w:p>
    <w:p>
      <w:pPr>
        <w:spacing w:after="160"/>
      </w:pPr>
      <w:r>
        <w:rPr>
          <w:rFonts w:ascii="Arial" w:cs="Arial" w:eastAsia="Arial" w:hAnsi="Arial"/>
          <w:sz w:val="22"/>
          <w:szCs w:val="22"/>
        </w:rPr>
        <w:t xml:space="preserve">Our personal agenda. We come to our reading of the Bible with our own agenda, bias, questions, preoccupations, concerns and convictions, and, unless we are extremely careful, we impose these on the biblical text. We may sincerely pray before we read, 'Open my eyes that I may see wonderful things in your law' (Ps. 119:18), but still the same non-communication may persist. For even that introductory prayer, though to be sure it is taken from the Psalter, is suspect because it lays down the kind of message we want to hear. 'Please, Lord, I want to see some "wonderful thing" in your word.' But he may reply, 'What makes you think I have only "wonderful things" to show you? As a matter of fact, I have some rather "disturbing things" to show you today. Are you prepared to receive them?' 'Oh no, Lord, please not', we stammer in reply. 'I come to Scripture only to be comforted; I really do not want to be challenged or disturbed.' --- John R. W. Stott</w:t>
      </w:r>
    </w:p>
    <w:p>
      <w:pPr>
        <w:spacing w:after="160"/>
      </w:pPr>
      <w:r>
        <w:rPr>
          <w:rFonts w:ascii="Arial" w:cs="Arial" w:eastAsia="Arial" w:hAnsi="Arial"/>
          <w:sz w:val="22"/>
          <w:szCs w:val="22"/>
        </w:rPr>
        <w:t xml:space="preserve">Church attendance in America has held steady over the past decade. Essentially, 37% of Americans in 2013 say they attend worship services at least weekly (vs. 39% in 2003), and 29% of Americans today say they seldom or never attend worship services (vs. 25% in 2003). --- Pew Research Center Study</w:t>
      </w:r>
    </w:p>
    <w:p>
      <w:pPr>
        <w:spacing w:after="160"/>
      </w:pPr>
      <w:r>
        <w:rPr>
          <w:rFonts w:ascii="Arial" w:cs="Arial" w:eastAsia="Arial" w:hAnsi="Arial"/>
          <w:sz w:val="22"/>
          <w:szCs w:val="22"/>
        </w:rPr>
        <w:t xml:space="preserve">Obtaining Assurance of Your Salvation. The Word of God appears to me to teach, that a believer may arrive at an assured confidence with regard to his own salvation. I lay it down deliberately that a true Christian or converted person may reach that comfortable degree of faith, that in general they shall feel confident as to the safety and forgiveness of their own soul, shall seldom be troubled with doubts, seldom be distracted with hesitations, seldom be distressed with anxious questionings, seldom be alarmed about their own state. They may have many an inward conflict with sin-but they shall look forward to death, like Paul, without trembling, and to judgment without dismay.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20, 2103</w:t>
      </w:r>
    </w:p>
    <w:p>
      <w:pPr>
        <w:spacing w:after="160"/>
      </w:pPr>
      <w:r>
        <w:rPr>
          <w:rFonts w:ascii="Arial" w:cs="Arial" w:eastAsia="Arial" w:hAnsi="Arial"/>
          <w:sz w:val="22"/>
          <w:szCs w:val="22"/>
        </w:rPr>
        <w:t xml:space="preserve">In 1977 I interviewed my first Archbishop of Canterbury, the most Rev. Donald Coggan, a Low Church evangelical. The interview took place when I was religion editor of the Vancouver Province newspaper. He was a New Testament scholar who succeeded Michael Ramsey, an Anglo-Catholic, by only three years (1974), too late for me to meet him.</w:t>
      </w:r>
    </w:p>
    <w:p>
      <w:pPr>
        <w:spacing w:after="160"/>
      </w:pPr>
      <w:r>
        <w:rPr>
          <w:rFonts w:ascii="Arial" w:cs="Arial" w:eastAsia="Arial" w:hAnsi="Arial"/>
          <w:sz w:val="22"/>
          <w:szCs w:val="22"/>
        </w:rPr>
        <w:t xml:space="preserve">Over the years I have interviewed them and watched them come and go.</w:t>
      </w:r>
    </w:p>
    <w:p>
      <w:pPr>
        <w:spacing w:after="160"/>
      </w:pPr>
      <w:r>
        <w:rPr>
          <w:rFonts w:ascii="Arial" w:cs="Arial" w:eastAsia="Arial" w:hAnsi="Arial"/>
          <w:sz w:val="22"/>
          <w:szCs w:val="22"/>
        </w:rPr>
        <w:t xml:space="preserve">Following him was Robert Runcie whose archiepiscopate was taken up with the debate over whether to proceed with the ordination of women in the Church of England as well as the fallout from the ordination of women priests and consecration of women bishops in other parts of the Anglican Communion. He was supposedly Anglo-Catholic but was in truth more an Affirming Catholic. While in public, he stuck to the official Church of England policy that homosexual practice was not ideal for lay people and unacceptable for clergy. In private, he held a more sympathetic view and knowingly ordained a number of openly gay men as priests. Someone described his position as "nailing his colors firmly to the fence", his liberal theology conflicting with his instinctive conservatism. Traditionalists in the CofE felt he had betrayed them by not becoming a forthright opponent of women priests and resented him as a result.</w:t>
      </w:r>
    </w:p>
    <w:p>
      <w:pPr>
        <w:spacing w:after="160"/>
      </w:pPr>
      <w:r>
        <w:rPr>
          <w:rFonts w:ascii="Arial" w:cs="Arial" w:eastAsia="Arial" w:hAnsi="Arial"/>
          <w:sz w:val="22"/>
          <w:szCs w:val="22"/>
        </w:rPr>
        <w:t xml:space="preserve">Following him was George Carey, now retired, whom VOL interviewed just last week in the U.S. You can read the interview here http://tinyurl.com/m3f2o7f He is an evangelical who firmly opposed the formation of the AMIA and sided with Frank Griswold against recognition of the new breakaway group. He has never publicly recognized ACNA Archbishop Robert Duncan. While his theological sympathies may lie with the ACNA, he still believes and recognizes The Episcopal Church as the legitimate Anglican presence in North America and hopes for reconciliation between the differing factions. That, of course, will never happen, but he keeps hoping.</w:t>
      </w:r>
    </w:p>
    <w:p>
      <w:pPr>
        <w:spacing w:after="160"/>
      </w:pPr>
      <w:r>
        <w:rPr>
          <w:rFonts w:ascii="Arial" w:cs="Arial" w:eastAsia="Arial" w:hAnsi="Arial"/>
          <w:sz w:val="22"/>
          <w:szCs w:val="22"/>
        </w:rPr>
        <w:t xml:space="preserve">Following Lord Carey, we got Rowan Williams, an Affirming Catholic. His views so bewailed the Anglican Communion that he was ultimately vilified and scorned by the Global South who were no shows at Lambeth and later Dublin forcing him to retire a decade before he had to because he could not draw the warring sides together. He was vilified by gays for not being liberal enough and by conservatives for not upholding the faith. His legacy will be that he led the Anglican Communion badly and retired to academia, a safe place for failed leaders.</w:t>
      </w:r>
    </w:p>
    <w:p>
      <w:pPr>
        <w:spacing w:after="160"/>
      </w:pPr>
      <w:r>
        <w:rPr>
          <w:rFonts w:ascii="Arial" w:cs="Arial" w:eastAsia="Arial" w:hAnsi="Arial"/>
          <w:sz w:val="22"/>
          <w:szCs w:val="22"/>
        </w:rPr>
        <w:t xml:space="preserve">Now we have Archbishop Justin Welby, another evangelical (you can see the pattern here). Once again, we see a man who wants to try and hold it altogether even as the various factions grow further apart with each passing week.</w:t>
      </w:r>
    </w:p>
    <w:p>
      <w:pPr>
        <w:spacing w:after="160"/>
      </w:pPr>
      <w:r>
        <w:rPr>
          <w:rFonts w:ascii="Arial" w:cs="Arial" w:eastAsia="Arial" w:hAnsi="Arial"/>
          <w:sz w:val="22"/>
          <w:szCs w:val="22"/>
        </w:rPr>
        <w:t xml:space="preserve">Does Welby really think that Nigerian Archbishop Nicholas Okoh is going to sit down with Katharine Jefferts Schori and make nice, or worse, with Mary Glasspool, an avowed lesbian bishop. In his dreams. When he took the job he brought on a professional reconciler in the hopes of bringing the factions together, but he failed in Canterbury at his own installation. He has been trying hard ever since and he has been slowly circling the globe dropping in on various provinces hoping to shore up the notion that reconciliation is possible even as it is apparent that the task is impossible. Next month some 1300 orthodox Anglicans will meet in Nairobi at GAFCON II, an event he would normally feel completely at home with because he and they are fellow theological travelers, but he will probably be a no show and the reason is he won't sign the Jerusalem Declaration. Perhaps I might be proven wrong. We shall see.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Canon Vinay Samuel, one of the key architects of the shift of influence to the Global South in Anglicanism over the past 40 years said recently that there is no longer any "common faith" in the Anglican Communion. Visible structures or organization, liturgy and commitment to social service in communities are all that remains in common. Such a church "will dwindle rapidly" he says.</w:t>
      </w:r>
    </w:p>
    <w:p>
      <w:pPr>
        <w:spacing w:after="160"/>
      </w:pPr>
      <w:r>
        <w:rPr>
          <w:rFonts w:ascii="Arial" w:cs="Arial" w:eastAsia="Arial" w:hAnsi="Arial"/>
          <w:sz w:val="22"/>
          <w:szCs w:val="22"/>
        </w:rPr>
        <w:t xml:space="preserve">On the other hand, GAFCON and FCA are first a theological movement with a clear basis of faith ("without strong theological unity we cannot maintain unity"), then a mission movement. He says what is needed is a new type of apostleship that is different from the traditional role of Bishops - "missionary entrepreneurs who gather resources to build the kingdom as they are called".</w:t>
      </w:r>
    </w:p>
    <w:p>
      <w:pPr>
        <w:spacing w:after="160"/>
      </w:pPr>
      <w:r>
        <w:rPr>
          <w:rFonts w:ascii="Arial" w:cs="Arial" w:eastAsia="Arial" w:hAnsi="Arial"/>
          <w:sz w:val="22"/>
          <w:szCs w:val="22"/>
        </w:rPr>
        <w:t xml:space="preserve">Lambeth 2008 saw the absence of some thirty percent of all Anglican bishops. At GAFCON 2 there will be a gathering of bishops, clergy and laity from every continent on earth and from nearly every Anglican province. Some will come from liberal and revisionist provinces without the necessary approval of their archbishops and presiding bishops. It will be a game changing event for the whole Anglican Communion. At the time of this writing, there is still no word as to whether the Archbishop of Canterbury is coming or has been invited. If so, would he sign the Jerusalem Declaration? Time will tell.</w:t>
      </w:r>
    </w:p>
    <w:p>
      <w:pPr>
        <w:spacing w:after="160"/>
      </w:pPr>
      <w:r>
        <w:rPr>
          <w:rFonts w:ascii="Arial" w:cs="Arial" w:eastAsia="Arial" w:hAnsi="Arial"/>
          <w:sz w:val="22"/>
          <w:szCs w:val="22"/>
        </w:rPr>
        <w:t xml:space="preserve">Bishop Michael Nazir-Ali believes that GAFCON 1 and 2 are not "reactive" in the sense of being merely against something. Rather these conferences bring together orthodox Anglicans from different nations and churchmanships to worship and engage with God's word, so vision for mission can be articulated in a fresh way - the church moving out with the holistic saving Gospel which transforms lives and communities. He says we must make this church fit for purpose. We need unity - a "common view", and also a release of energy. "Many of us are feeling tired and worn out and discouraged so need renewal and refreshment by Holy Spirit.</w:t>
      </w:r>
    </w:p>
    <w:p>
      <w:pPr>
        <w:spacing w:after="160"/>
      </w:pPr>
      <w:r>
        <w:rPr>
          <w:rFonts w:ascii="Arial" w:cs="Arial" w:eastAsia="Arial" w:hAnsi="Arial"/>
          <w:sz w:val="22"/>
          <w:szCs w:val="22"/>
        </w:rPr>
        <w:t xml:space="preserve">"GAFCON 2 will feature apologetics: addressing the challenges of scientism and the 'new atheism', cultural shifts such as attitudes to family and sexuality, and engaging with other faiths. But what is the 'value add' compared with other mission conferences such as Lausanne? GAFCON will be specifically addressing the ecclesiology of a missionary church, talking about structures and networks.</w:t>
      </w:r>
    </w:p>
    <w:p>
      <w:pPr>
        <w:spacing w:after="160"/>
      </w:pPr>
      <w:r>
        <w:rPr>
          <w:rFonts w:ascii="Arial" w:cs="Arial" w:eastAsia="Arial" w:hAnsi="Arial"/>
          <w:sz w:val="22"/>
          <w:szCs w:val="22"/>
        </w:rPr>
        <w:t xml:space="preserve">"The office of Canterbury and the Lambeth Conference can no longer unite all Bishops and Provinces, or give any authoritative teaching or discipline. Official structures are now largely dominated by those of liberal theology. So we need alternative instruments of communion and authority based on a shared worldview for mutual prayer and worship which are now missing in official Anglican gatherings. GAFCON and the FCA movement has involved 'walking apart' from others who share the name Anglican, but this always carries the hope of being a temporary measure, with the goal of repentance and reconciliation. By God's grace, the conference will result in a number of decisions and a final message which will make an impact on the Anglican Communion and the world."</w:t>
      </w:r>
    </w:p>
    <w:p>
      <w:pPr>
        <w:spacing w:after="160"/>
      </w:pPr>
      <w:r>
        <w:rPr>
          <w:rFonts w:ascii="Arial" w:cs="Arial" w:eastAsia="Arial" w:hAnsi="Arial"/>
          <w:sz w:val="22"/>
          <w:szCs w:val="22"/>
        </w:rPr>
        <w:t xml:space="preserve">In five weeks some 1300 Anglicans will gather in Nairobi along with this reporter and VOL assistant reporter Michael Heidt to report on this major world Anglican event. Not since GAFCON I was held in Jerusalem has there been an Anglican ingathering like it.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ongoing saga of South Carolina property disputes, liberal Bishop Charles vonRosenberg asked a federal judge this week to reconsider dismissal of a federal lawsuit arising from the Episcopal schism in eastern South Carolina.</w:t>
      </w:r>
    </w:p>
    <w:p>
      <w:pPr>
        <w:spacing w:after="160"/>
      </w:pPr>
      <w:r>
        <w:rPr>
          <w:rFonts w:ascii="Arial" w:cs="Arial" w:eastAsia="Arial" w:hAnsi="Arial"/>
          <w:sz w:val="22"/>
          <w:szCs w:val="22"/>
        </w:rPr>
        <w:t xml:space="preserve">U.S. District Judge C. Weston Houck ruled last month the case properly belongs in state court. The federal suit was brought by vonRosenberg, heading parishes remaining with the national Episcopal Church. In court documents this week, he asked Houck to reconsider.</w:t>
      </w:r>
    </w:p>
    <w:p>
      <w:pPr>
        <w:spacing w:after="160"/>
      </w:pPr>
      <w:r>
        <w:rPr>
          <w:rFonts w:ascii="Arial" w:cs="Arial" w:eastAsia="Arial" w:hAnsi="Arial"/>
          <w:sz w:val="22"/>
          <w:szCs w:val="22"/>
        </w:rPr>
        <w:t xml:space="preserve">He wants Houck to block Bishop Mark Lawrence, heading parishes that left the national church, from using the name and symbols of the Episcopal Diocese of South Carolina.</w:t>
      </w:r>
    </w:p>
    <w:p>
      <w:pPr>
        <w:spacing w:after="160"/>
      </w:pPr>
      <w:r>
        <w:rPr>
          <w:rFonts w:ascii="Arial" w:cs="Arial" w:eastAsia="Arial" w:hAnsi="Arial"/>
          <w:sz w:val="22"/>
          <w:szCs w:val="22"/>
        </w:rPr>
        <w:t xml:space="preserve">Lawrence and many churches in the conservative diocese separated from the more liberal national church last year. Those parishes sued in state court to protect use of the diocesan name and a half billion dollars in property. All indicators are he will not win. Bishop Lawrence is pretty secure in his position.</w:t>
      </w:r>
    </w:p>
    <w:p>
      <w:pPr>
        <w:spacing w:after="160"/>
      </w:pPr>
      <w:r>
        <w:rPr>
          <w:rFonts w:ascii="Arial" w:cs="Arial" w:eastAsia="Arial" w:hAnsi="Arial"/>
          <w:sz w:val="22"/>
          <w:szCs w:val="22"/>
        </w:rPr>
        <w:t xml:space="preserve">You can read an interview Bishop Lawrence gave the Post and Courier newspaper in the digest today. http://tinyurl.com/lrpz28j</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is hoping to meet Pope Francis in December to discuss working on a joint anti-poverty initiative. Archbishop Justin Welby revealed in July that the two Churches want to work together to help those trapped in poverty, as well as speak out clearly to challenge governments. Staff at Lambeth Palace has since been working on details of the initiative.</w:t>
      </w:r>
    </w:p>
    <w:p>
      <w:pPr>
        <w:spacing w:after="160"/>
      </w:pPr>
      <w:r>
        <w:rPr>
          <w:rFonts w:ascii="Arial" w:cs="Arial" w:eastAsia="Arial" w:hAnsi="Arial"/>
          <w:sz w:val="22"/>
          <w:szCs w:val="22"/>
        </w:rPr>
        <w:t xml:space="preserve">Archbishop Welby had his first meeting with the Pope in June. Archbishop David Moxon, the Archbishop of Canterbury's representative to the Holy See, told a conference in Liverpool, the weekend before last, that the pair had a four-hour conversation about social justice.</w:t>
      </w:r>
    </w:p>
    <w:p>
      <w:pPr>
        <w:spacing w:after="160"/>
      </w:pPr>
      <w:r>
        <w:rPr>
          <w:rFonts w:ascii="Arial" w:cs="Arial" w:eastAsia="Arial" w:hAnsi="Arial"/>
          <w:sz w:val="22"/>
          <w:szCs w:val="22"/>
        </w:rPr>
        <w:t xml:space="preserve">Speaking of the plans to work together on combating poverty, Archbishop Moxon told The Tablet: "Lambeth Palace is going to test the initiative quite soon. They want to get the right wording about the right topic in the right way."</w:t>
      </w:r>
    </w:p>
    <w:p>
      <w:pPr>
        <w:spacing w:after="160"/>
      </w:pPr>
      <w:r>
        <w:rPr>
          <w:rFonts w:ascii="Arial" w:cs="Arial" w:eastAsia="Arial" w:hAnsi="Arial"/>
          <w:sz w:val="22"/>
          <w:szCs w:val="22"/>
        </w:rPr>
        <w:t xml:space="preserve">He added that Archbishop Welby hopes to meet the Pope in late December, although a final date is dependent on the papal calendar.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Colorado floods and the Episcopal Diocese of Colorado. Former Episcopal priest the Rev. Don Armstrong of Colorado Springs, CO wrote VOL, "Seeing the sand bags stacked up around the hundred year old St. Andrew's Episcopal Church in the center of Manitou Springs, a mountain town devastated by recent floods, it seemed a shame to me to see churches along the front range of Colorado that could have been better protected or now repaired with some of the $3,000,000 in diocesan reserves Rob O'Neill spent attempting to shut down our theologically traditional congregation." Armstrong also told VOL that O'Neill and TEC have never understood that these sorts of expensive attacks in the Kingdom always backfire, as the Lord blesses the faithful.</w:t>
      </w:r>
    </w:p>
    <w:p>
      <w:pPr>
        <w:spacing w:after="160"/>
      </w:pPr>
      <w:r>
        <w:rPr>
          <w:rFonts w:ascii="Arial" w:cs="Arial" w:eastAsia="Arial" w:hAnsi="Arial"/>
          <w:sz w:val="22"/>
          <w:szCs w:val="22"/>
        </w:rPr>
        <w:t xml:space="preserve">In the years since leaving TEC, the rector at St. George's Anglican Church in northwest Colorado Springs has weathered the judicial storm over how he handled parish finances during his 20-year reign at Grace and St. Stephen's Episcopal Church. The congregation has put all that behind them, purchasing a wonderful church building in the city center, fully remodeled it into a splendid place for worship and ministry. With three full services on Sunday morning, and daily worship, the congregation fully fund a residential school for AIDS orphans in Tanzania, and provides breakfast every morning for the downtown homeless shelter, where the clergy offer a twice a week Bible study.</w:t>
      </w:r>
    </w:p>
    <w:p>
      <w:pPr>
        <w:spacing w:after="160"/>
      </w:pPr>
      <w:r>
        <w:rPr>
          <w:rFonts w:ascii="Arial" w:cs="Arial" w:eastAsia="Arial" w:hAnsi="Arial"/>
          <w:sz w:val="22"/>
          <w:szCs w:val="22"/>
        </w:rPr>
        <w:t xml:space="preserve">Without any resources left to bring the lost to Jesus, let alone to fulfill their fiduciary responsibility to care for all the property the Dennis Canon made theirs, the diocese has lost 25% of its membership and ASA since O'Neill became a bishop, concluded Armstrong.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South Carolina has yet another Anglican bishop. The Primate of Rwanda Onesphore Rwaje along with ACNA Archbishop Bob Duncan consecrated David Bryan at Church of the Apostles in Columbia, South Carolina on Wednesday. Bryan, who is rector of Christ Church, Murrells Inlet (SC), will be the bishop of the Southeast Region of PEARUSA.</w:t>
      </w:r>
    </w:p>
    <w:p>
      <w:pPr>
        <w:spacing w:after="160"/>
      </w:pPr>
      <w:r>
        <w:rPr>
          <w:rFonts w:ascii="Arial" w:cs="Arial" w:eastAsia="Arial" w:hAnsi="Arial"/>
          <w:sz w:val="22"/>
          <w:szCs w:val="22"/>
        </w:rPr>
        <w:t xml:space="preserve">There is something just faintly absurd about so many purple shirts in such a small geographic location. How many more will be consecrated and for how many parishes and parishioners? I have counted eight Anglican jurisdictions in the area! One suspects that behind the latest anointing is to send a message to The Episcopal Church that they are now a smaller player and also to make the point to AMIA Bishop Chuck Murphy that he will now have some serious competition for souls in his own backyard.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How do we live with our deepest differences? In a world torn by religious conflict, the threats to human dignity are terrifyingly real. Some societies face harsh government repression and brutal sectarian violence, while others are divided by bitter conflicts over religion's place in public life. Is there any hope for living together peacefully?</w:t>
      </w:r>
    </w:p>
    <w:p>
      <w:pPr>
        <w:spacing w:after="160"/>
      </w:pPr>
      <w:r>
        <w:rPr>
          <w:rFonts w:ascii="Arial" w:cs="Arial" w:eastAsia="Arial" w:hAnsi="Arial"/>
          <w:sz w:val="22"/>
          <w:szCs w:val="22"/>
        </w:rPr>
        <w:t xml:space="preserve">Dr. Os Guinness, social critic and evangelical Anglican argues that the way forward for the world lies in promoting freedom of religion and belief for people of all faiths and none. He sets out a vision of a civil and cosmopolitan global public square, and how it can be established by championing the freedom of the soul - the inviolable freedom of thought, conscience and religion. In particular he calls for leadership that has the courage to act on behalf of the common good. Far from utopian, this constructive vision charts a course for the future of the world. Soul freedom is not only a shining ideal but a dire necessity and an eminently practical solution to the predicaments of our time. "We can indeed maximize freedom and justice and learn to negotiate deep differences in public life. For a world desperate for hope at a critical juncture of human history, here is a way forward, for the good of all."</w:t>
      </w:r>
    </w:p>
    <w:p>
      <w:pPr>
        <w:spacing w:after="160"/>
      </w:pPr>
      <w:r>
        <w:rPr>
          <w:rFonts w:ascii="Arial" w:cs="Arial" w:eastAsia="Arial" w:hAnsi="Arial"/>
          <w:sz w:val="22"/>
          <w:szCs w:val="22"/>
        </w:rPr>
        <w:t xml:space="preserve">You can buy his latest book THE GLOBAL PUBLIC SQUARE, Religious Freedom and the Making of a world safe for diversity here: http://tinyurl.com/mnlf59p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HIV/AIDS INFECTIONS...THE TRUTH. Consider these staggering statistics from the Center for Disease Control. If you think I exaggerate about the death rates amongst gay men or the incidence of STDs in various sub-groups, consider the HIV prevalence amongst young males.</w:t>
      </w:r>
    </w:p>
    <w:p>
      <w:pPr>
        <w:spacing w:after="160"/>
      </w:pPr>
      <w:r>
        <w:rPr>
          <w:rFonts w:ascii="Arial" w:cs="Arial" w:eastAsia="Arial" w:hAnsi="Arial"/>
          <w:sz w:val="22"/>
          <w:szCs w:val="22"/>
        </w:rPr>
        <w:t xml:space="preserve">In the USA, 91.2% of all HIV infections in young men aged 13 to 24 are amongst those men having male to male sexual contact (with no other aggravating factors like needle use) with only 4.1% from men having sex with women. If we assume the Kinsey figure of 1 in 10 people being "gay", then that means that a young gay man is 222 times more likely to get HIV through his sexual activity than someone who doesn't have sex with someone of the same sex. But of course, the Kinsey figure is way too high, so let's apply the more reasonable figure of 2% of the population being homosexual. Now the factor is 1,112 times more likely to acquire HIV if you have sex with someone of the same sex.</w:t>
      </w:r>
    </w:p>
    <w:p>
      <w:pPr>
        <w:spacing w:after="160"/>
      </w:pPr>
      <w:r>
        <w:rPr>
          <w:rFonts w:ascii="Arial" w:cs="Arial" w:eastAsia="Arial" w:hAnsi="Arial"/>
          <w:sz w:val="22"/>
          <w:szCs w:val="22"/>
        </w:rPr>
        <w:t xml:space="preserve">Over 1,100 times more likely to acquire HIV if you're a young man having sex with someone who is male than having sex with someone who is female. This is from the US Government's own figures.</w:t>
      </w:r>
    </w:p>
    <w:p>
      <w:pPr>
        <w:spacing w:after="160"/>
      </w:pPr>
      <w:r>
        <w:rPr>
          <w:rFonts w:ascii="Arial" w:cs="Arial" w:eastAsia="Arial" w:hAnsi="Arial"/>
          <w:sz w:val="22"/>
          <w:szCs w:val="22"/>
        </w:rPr>
        <w:t xml:space="preserve">How does the Episcopal Church spin this, or Integrity or Louis Crew or Gene Robinson or Mary Glasspool? How does one go about fixing this? Is it a case of better sex education, better information about contraception or something else? Or how about abstinence or death as an alternative.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breakaway Anglican church congregation in Windsor, Ontario at odds with its diocese over the blessing of same-sex unions has lost its fight to keep their church building and property.</w:t>
      </w:r>
    </w:p>
    <w:p>
      <w:pPr>
        <w:spacing w:after="160"/>
      </w:pPr>
      <w:r>
        <w:rPr>
          <w:rFonts w:ascii="Arial" w:cs="Arial" w:eastAsia="Arial" w:hAnsi="Arial"/>
          <w:sz w:val="22"/>
          <w:szCs w:val="22"/>
        </w:rPr>
        <w:t xml:space="preserve">Ontario's highest court upheld the decision of a London judge who decided the building and foundation money of St. Aidan's Anglican Church belongs to the Diocese of Huron, not the parishioners.</w:t>
      </w:r>
    </w:p>
    <w:p>
      <w:pPr>
        <w:spacing w:after="160"/>
      </w:pPr>
      <w:r>
        <w:rPr>
          <w:rFonts w:ascii="Arial" w:cs="Arial" w:eastAsia="Arial" w:hAnsi="Arial"/>
          <w:sz w:val="22"/>
          <w:szCs w:val="22"/>
        </w:rPr>
        <w:t xml:space="preserve">The church's membership voted to leave the diocese in September 2008 after the Anglican Church of Canada passed a resolution that same-sex unions were not in conflict with the church's core doctrine.</w:t>
      </w:r>
    </w:p>
    <w:p>
      <w:pPr>
        <w:spacing w:after="160"/>
      </w:pPr>
      <w:r>
        <w:rPr>
          <w:rFonts w:ascii="Arial" w:cs="Arial" w:eastAsia="Arial" w:hAnsi="Arial"/>
          <w:sz w:val="22"/>
          <w:szCs w:val="22"/>
        </w:rPr>
        <w:t xml:space="preserve">The Synod of the Diocese of Huron requested that the bishop allow clergy to bless the civil marriages of gay couples.</w:t>
      </w:r>
    </w:p>
    <w:p>
      <w:pPr>
        <w:spacing w:after="160"/>
      </w:pPr>
      <w:r>
        <w:rPr>
          <w:rFonts w:ascii="Arial" w:cs="Arial" w:eastAsia="Arial" w:hAnsi="Arial"/>
          <w:sz w:val="22"/>
          <w:szCs w:val="22"/>
        </w:rPr>
        <w:t xml:space="preserve">The court action sought a declaration that the church members owned the property and the charitable foundation. The Ontario Court of Appeal agreed with Superior Court Justice David Little that the diocese was the trustee of the property and foundation.</w:t>
      </w:r>
    </w:p>
    <w:p>
      <w:pPr>
        <w:spacing w:after="160"/>
      </w:pPr>
      <w:r>
        <w:rPr>
          <w:rFonts w:ascii="Arial" w:cs="Arial" w:eastAsia="Arial" w:hAnsi="Arial"/>
          <w:sz w:val="22"/>
          <w:szCs w:val="22"/>
        </w:rPr>
        <w:t xml:space="preserve">The membership of the parish is "transient" but the parish remains and cannot be separated from the diocese, Little decided. By severing ties with the diocese, the church members severed their ties with the church property, Little said.</w:t>
      </w:r>
    </w:p>
    <w:p>
      <w:pPr>
        <w:spacing w:after="160"/>
      </w:pPr>
      <w:r>
        <w:rPr>
          <w:rFonts w:ascii="Arial" w:cs="Arial" w:eastAsia="Arial" w:hAnsi="Arial"/>
          <w:sz w:val="22"/>
          <w:szCs w:val="22"/>
        </w:rPr>
        <w:t xml:space="preserve">The appeals court agreed.</w:t>
      </w:r>
    </w:p>
    <w:p>
      <w:pPr>
        <w:spacing w:after="160"/>
      </w:pPr>
      <w:r>
        <w:rPr>
          <w:rFonts w:ascii="Arial" w:cs="Arial" w:eastAsia="Arial" w:hAnsi="Arial"/>
          <w:sz w:val="22"/>
          <w:szCs w:val="22"/>
        </w:rPr>
        <w:t xml:space="preserve">St. Aidan's is part of the Anglican Network in Canada, an organization of churches holding more traditional and conservative views than the Anglican Church of Canada.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Mere Anglicanism 2014. Charleston, South Carolina will once again play host to this annual event. The topics next year will be Science, Faith and Apologetics: An Answer for the Hope that is Within Us. Guest speakers include John C. Lennox, Alvin Plantinga, Stephen C. Meyer, Denis Alexander, Michael J. Behe, Peter John Kreeft, Michael Nazir-Ali and moderator, Kenneth Boa. Conference dates are 23-25 January 2014 and online registration is available on our website at www.mereanglicanism.com If you have not registered already, you are encouraged to do so as space will be limited. Contact can be made at 843-693-1831.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installation of a construction camera at Virginia Theological Seminary on Sept. 6 is making it possible to track the progress of the seminary's new Immanuel Chapel as well as the redesign of the Worship and Welcome Center and the 1881 Chapel Garden. Interested observers can track the images from anywhere in the world with access to the Internet at: http://oxblue.com/open/VirginiaTheologicalSeminary/Chapel.</w:t>
      </w:r>
    </w:p>
    <w:p>
      <w:pPr>
        <w:spacing w:after="160"/>
      </w:pPr>
      <w:r>
        <w:rPr>
          <w:rFonts w:ascii="Arial" w:cs="Arial" w:eastAsia="Arial" w:hAnsi="Arial"/>
          <w:sz w:val="22"/>
          <w:szCs w:val="22"/>
        </w:rPr>
        <w:t xml:space="preserve">For the next two years, the camera will capture images of the construction site 24/7. The functionality of the interface allows users to open a visual calendar and view photos from a specific date and time of day; zoom in on the image as high as 600 percent; and produce time-lapse movies.</w:t>
      </w:r>
    </w:p>
    <w:p>
      <w:pPr>
        <w:spacing w:after="160"/>
      </w:pPr>
      <w:r>
        <w:rPr>
          <w:rFonts w:ascii="Arial" w:cs="Arial" w:eastAsia="Arial" w:hAnsi="Arial"/>
          <w:sz w:val="22"/>
          <w:szCs w:val="22"/>
        </w:rPr>
        <w:t xml:space="preserve">The camera was installed in advance of the ground breaking service, which was held Sept 14 at 11 a.m. Officiates of the service were: Rt. Rev. James J. Shand, Bishop of the Diocese of Easton and chair of the board of trustees and The Very Rev. Ian S. Markham, dean and president of VTS.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Abby Johnson, a former Episcopalian turned Roman Catholic, the closing of a single Planned Parenthood center demonstrated her dramatic reversal from abortion clinic director to leading pro-life advocate.</w:t>
      </w:r>
    </w:p>
    <w:p>
      <w:pPr>
        <w:spacing w:after="160"/>
      </w:pPr>
      <w:r>
        <w:rPr>
          <w:rFonts w:ascii="Arial" w:cs="Arial" w:eastAsia="Arial" w:hAnsi="Arial"/>
          <w:sz w:val="22"/>
          <w:szCs w:val="22"/>
        </w:rPr>
        <w:t xml:space="preserve">For pro-lifers throughout the United States, it marked another exhibit in a hopeful trend -- abortion centers are shutting down at an unprecedented rate. The total so far this year is 44, according to a pro-life organization that tracks clinic operations.</w:t>
      </w:r>
    </w:p>
    <w:p>
      <w:pPr>
        <w:spacing w:after="160"/>
      </w:pPr>
      <w:r>
        <w:rPr>
          <w:rFonts w:ascii="Arial" w:cs="Arial" w:eastAsia="Arial" w:hAnsi="Arial"/>
          <w:sz w:val="22"/>
          <w:szCs w:val="22"/>
        </w:rPr>
        <w:t xml:space="preserve">None was more telling for Johnson than the mid-July closing of the Planned Parenthood center in Bryan, Texas. It came less than four years after Johnson, burdened by her involvement with abortion, walked out of that clinic as its director and into the offices of the Coalition for Life.</w:t>
      </w:r>
    </w:p>
    <w:p>
      <w:pPr>
        <w:spacing w:after="160"/>
      </w:pPr>
      <w:r>
        <w:rPr>
          <w:rFonts w:ascii="Arial" w:cs="Arial" w:eastAsia="Arial" w:hAnsi="Arial"/>
          <w:sz w:val="22"/>
          <w:szCs w:val="22"/>
        </w:rPr>
        <w:t xml:space="preserve">"Knowing that the former abortion clinic I once ran is now closing is the biggest personal victory of my life," Johnson said in a written statement after the announcement of the shutdown. "From running that facility, to then advocating for its closure, and now celebrating that dream ... it shows that my life has indeed come full circle."</w:t>
      </w:r>
    </w:p>
    <w:p>
      <w:pPr>
        <w:spacing w:after="160"/>
      </w:pPr>
      <w:r>
        <w:rPr>
          <w:rFonts w:ascii="Arial" w:cs="Arial" w:eastAsia="Arial" w:hAnsi="Arial"/>
          <w:sz w:val="22"/>
          <w:szCs w:val="22"/>
        </w:rPr>
        <w:t xml:space="preserve">Since her celebrated conversion from Planned Parenthood director, Johnson has started a ministry to help workers leave the abortion industry. She has pledged, as she said in July, to "fight until every abortion clinic in this country has shut its doors."</w:t>
      </w:r>
    </w:p>
    <w:p>
      <w:pPr>
        <w:spacing w:after="160"/>
      </w:pPr>
      <w:r>
        <w:rPr>
          <w:rFonts w:ascii="Arial" w:cs="Arial" w:eastAsia="Arial" w:hAnsi="Arial"/>
          <w:sz w:val="22"/>
          <w:szCs w:val="22"/>
        </w:rPr>
        <w:t xml:space="preserve">This year, 42 clinics that provided surgical abortions have shut their doors, and two that offered chemical abortions by drugs also have closed, according to Operation Rescue, which monitors closings and health and safety violations by clinics nationwide. That number far surpasses the 25 surgical clinics shutdown last year and the 30 in 2011, by Operation Rescue's count. While others estimate a smaller number of closings, the pattern is clear.</w:t>
      </w:r>
    </w:p>
    <w:p>
      <w:pPr>
        <w:spacing w:after="160"/>
      </w:pPr>
      <w:r>
        <w:rPr>
          <w:rFonts w:ascii="Arial" w:cs="Arial" w:eastAsia="Arial" w:hAnsi="Arial"/>
          <w:sz w:val="22"/>
          <w:szCs w:val="22"/>
        </w:rPr>
        <w:t xml:space="preserve">State legislatures enacted 69 pro-life laws this year, according to a report released Thursday (Sept. 5) by Americans United for Life. In all, 48 states considered about 360 such proposals in 2013, AUL reported.</w:t>
      </w:r>
    </w:p>
    <w:p>
      <w:pPr>
        <w:spacing w:after="160"/>
      </w:pPr>
      <w:r>
        <w:rPr>
          <w:rFonts w:ascii="Arial" w:cs="Arial" w:eastAsia="Arial" w:hAnsi="Arial"/>
          <w:sz w:val="22"/>
          <w:szCs w:val="22"/>
        </w:rPr>
        <w:t xml:space="preserve">Since 2007, 40 Days has conducted its semi-annual campaigns of peaceful prayer vigils outside abortion clinics in more than 500 cities nationally and internationally. More than 575,000 people have participated, and 40 Days reports 39 clinics have closed permanently after their campaigns.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6,000-member Southern Baptist church in North Carolina has announced plans to end its 60-year sponsorship of a Boy Scout troop in light of the Scouts' vote in May to admit open homosexuals to membership.</w:t>
      </w:r>
    </w:p>
    <w:p>
      <w:pPr>
        <w:spacing w:after="160"/>
      </w:pPr>
      <w:r>
        <w:rPr>
          <w:rFonts w:ascii="Arial" w:cs="Arial" w:eastAsia="Arial" w:hAnsi="Arial"/>
          <w:sz w:val="22"/>
          <w:szCs w:val="22"/>
        </w:rPr>
        <w:t xml:space="preserve">Calvary Baptist Church in Winston-Salem, N.C., instead will sponsor a troop of the newly formed Trail Life USA, which requires adult leaders to sign a statement of faith and requires both boys and leaders to live by a code of conduct that defines "any sexual activity outside the context of the covenant of marriage between one man and one woman" as "sinful" and "inconsistent with the values and principles of the program." They will end their association with the Boy Scouts of America.</w:t>
      </w:r>
    </w:p>
    <w:p>
      <w:pPr>
        <w:spacing w:after="160"/>
      </w:pPr>
      <w:r>
        <w:rPr>
          <w:rFonts w:ascii="Arial" w:cs="Arial" w:eastAsia="Arial" w:hAnsi="Arial"/>
          <w:sz w:val="22"/>
          <w:szCs w:val="22"/>
        </w:rPr>
        <w:t xml:space="preserve">Trail Life USA will accept boys who are experiencing same-sex attraction or gender confusion. It will not, however, receive into membership boys that are openly homosexual or transgendered.</w:t>
      </w:r>
    </w:p>
    <w:p>
      <w:pPr>
        <w:spacing w:after="160"/>
      </w:pPr>
      <w:r>
        <w:rPr>
          <w:rFonts w:ascii="Arial" w:cs="Arial" w:eastAsia="Arial" w:hAnsi="Arial"/>
          <w:sz w:val="22"/>
          <w:szCs w:val="22"/>
        </w:rPr>
        <w:t xml:space="preserve">"We've had very strong support from the existing families who were in the Scout program," Donald Mann, the church's associate pastor for stewardship, said, adding, "We've had a lot of support from within the community for what we're doing."</w:t>
      </w:r>
    </w:p>
    <w:p>
      <w:pPr>
        <w:spacing w:after="160"/>
      </w:pPr>
      <w:r>
        <w:rPr>
          <w:rFonts w:ascii="Arial" w:cs="Arial" w:eastAsia="Arial" w:hAnsi="Arial"/>
          <w:sz w:val="22"/>
          <w:szCs w:val="22"/>
        </w:rPr>
        <w:t xml:space="preserve">Calvary joined those churches that have ended their sponsorship of Boy Scout troops and opted to support alternative groups for boys like Trail Life USA and Royal Ambassadors, the Southern Baptist missions organization for boys in grades 1-6. The tandem Southern Baptist program Challengers engages young men in grades 7-12 in missions education.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the Carolinas under Bishop Steve Wood will host The Rev'd Dr. Ashley Null on October 15-16. St. Andrew's Church in Mt. Pleasant, SC. Over the two days, Dr. Null will deliver eight lectures addressing the topic of Thomas Cranmer and 21st century Anglican worship. These will be live-streamed on VOL to make the event available to a wider audience who cannot be present in Mt. Pleasant. For more information click here: http://dioceseofthecarolinas.com/events.</w:t>
      </w:r>
    </w:p>
    <w:p>
      <w:pPr>
        <w:spacing w:after="160"/>
      </w:pPr>
      <w:r>
        <w:rPr>
          <w:rFonts w:ascii="Arial" w:cs="Arial" w:eastAsia="Arial" w:hAnsi="Arial"/>
          <w:sz w:val="22"/>
          <w:szCs w:val="22"/>
        </w:rPr>
        <w:t xml:space="preserve">Beginning Sept 17th, 2013 the new diocese will host "An Introduction to Reformation Anglicanism," a ten-week lecture series aimed at teaching the history and theology of the English Reformation and its applicability for today. This will be under the Aegis of the Ridley Institute, the school of theology at St. Andrew's Church, Mt. Pleasant, SC.</w:t>
      </w:r>
    </w:p>
    <w:p>
      <w:pPr>
        <w:spacing w:after="160"/>
      </w:pPr>
      <w:r>
        <w:rPr>
          <w:rFonts w:ascii="Arial" w:cs="Arial" w:eastAsia="Arial" w:hAnsi="Arial"/>
          <w:sz w:val="22"/>
          <w:szCs w:val="22"/>
        </w:rPr>
        <w:t xml:space="preserve">Visiting lecturers include former Archbishop of Sidney, Dr. Peter Jensen, and the current Archbishop of Kenya, Dr. Eliud Wabukala. Renowned Cranmer scholar, Dr. Ashley Null and the Dean of Gordon-Conwell (Jacksonville), Dr. Ryan Reeves planned the course; they have assembled an exceptional team of Reformation scholars for this very special series. The course begins on Sept 17th and concludes on Nov 19th. Each evening begins with a catered dinner at 6:30, followed by worship and the live lecture. The lecture is followed by a time of reflection before participants engage directly with the lecturer for a time of Q &amp; A. You can register by visiting www.theridleyinstitute.com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preparing to send two reporters to GAFCON II and we really need your support to make that happen. Please consider making a tax deductible donation to make that happen. We welcome donations however great or small. We depend totally on reader support. No foundations support us. Please help us today. You can send your donation to the address below:</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"COMMON FAITH" IN ANGLICAN COMM*TEC SC DIOCESE BACK TO COURT*NEW BISHOP IN SC</dc:title>
  <dc:creator>VirtueOnline Archive</dc:creator>
  <cp:lastModifiedBy>Un-named</cp:lastModifiedBy>
  <cp:revision>1</cp:revision>
  <dcterms:created xsi:type="dcterms:W3CDTF">2026-04-22T11:55:50.196Z</dcterms:created>
  <dcterms:modified xsi:type="dcterms:W3CDTF">2026-04-22T11:55:50.196Z</dcterms:modified>
</cp:coreProperties>
</file>

<file path=docProps/custom.xml><?xml version="1.0" encoding="utf-8"?>
<Properties xmlns="http://schemas.openxmlformats.org/officeDocument/2006/custom-properties" xmlns:vt="http://schemas.openxmlformats.org/officeDocument/2006/docPropsVTypes"/>
</file>