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NEWSWEEK AND THE MULTIPLES OF “I” - BY UWE SIEMON-NETTO</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Uwe Siemon-Netto</w:t>
      </w:r>
    </w:p>
    <w:p>
      <w:pPr>
        <w:spacing w:after="160"/>
      </w:pPr>
      <w:r>
        <w:rPr>
          <w:rFonts w:ascii="Arial" w:cs="Arial" w:eastAsia="Arial" w:hAnsi="Arial"/>
          <w:sz w:val="22"/>
          <w:szCs w:val="22"/>
        </w:rPr>
        <w:t xml:space="preserve">The current Newsweek debacle points to a much deeper media problem than just the question of whether the magazine got its facts wrong. It shows that the American media elite is woefully oblivious – or cynically dismissive -- of the religious dimension of world affairs.</w:t>
      </w:r>
    </w:p>
    <w:p>
      <w:pPr>
        <w:spacing w:after="160"/>
      </w:pPr>
      <w:r>
        <w:rPr>
          <w:rFonts w:ascii="Arial" w:cs="Arial" w:eastAsia="Arial" w:hAnsi="Arial"/>
          <w:sz w:val="22"/>
          <w:szCs w:val="22"/>
        </w:rPr>
        <w:t xml:space="preserve">Let’s assume in the editors’ favor that they thought they were reporting the truth when they published a story claiming that American military jailors had flushed a copy of the Koran down a toilet. Even then this news item should never have been published at a time when America is at war with Islamic extremism. The violent and lethal reaction of the Muslim street was foreseeable – or was it?</w:t>
      </w:r>
    </w:p>
    <w:p>
      <w:pPr>
        <w:spacing w:after="160"/>
      </w:pPr>
      <w:r>
        <w:rPr>
          <w:rFonts w:ascii="Arial" w:cs="Arial" w:eastAsia="Arial" w:hAnsi="Arial"/>
          <w:sz w:val="22"/>
          <w:szCs w:val="22"/>
        </w:rPr>
        <w:t xml:space="preserve">Not if you don’t know anything about religion, or if your secularist education has taught you not to care about it. More than a decade ago, Peter Steinfels, then the New York Times’ religious affairs editor, attributed the American media’s failure to recognize faith as an important topic to a multiple of “I’s” – ignorance, indifference, incompetence, ideology and insufficient resources.</w:t>
      </w:r>
    </w:p>
    <w:p>
      <w:pPr>
        <w:spacing w:after="160"/>
      </w:pPr>
      <w:r>
        <w:rPr>
          <w:rFonts w:ascii="Arial" w:cs="Arial" w:eastAsia="Arial" w:hAnsi="Arial"/>
          <w:sz w:val="22"/>
          <w:szCs w:val="22"/>
        </w:rPr>
        <w:t xml:space="preserve">The present scandal proves Steinfels right on every point:</w:t>
      </w:r>
    </w:p>
    <w:p>
      <w:pPr>
        <w:spacing w:after="160"/>
      </w:pPr>
      <w:r>
        <w:rPr>
          <w:rFonts w:ascii="Arial" w:cs="Arial" w:eastAsia="Arial" w:hAnsi="Arial"/>
          <w:sz w:val="22"/>
          <w:szCs w:val="22"/>
        </w:rPr>
        <w:t xml:space="preserve">-- That Newsweek’s editors and reporters were not even aware of the impossibility of flushing a Koran down a lavatory without doing permanent damage to the plumbing just proves egregious ignorance. Clearly, they have never held a copy of Islam’s holy book in their hands.</w:t>
      </w:r>
    </w:p>
    <w:p>
      <w:pPr>
        <w:spacing w:after="160"/>
      </w:pPr>
      <w:r>
        <w:rPr>
          <w:rFonts w:ascii="Arial" w:cs="Arial" w:eastAsia="Arial" w:hAnsi="Arial"/>
          <w:sz w:val="22"/>
          <w:szCs w:val="22"/>
        </w:rPr>
        <w:t xml:space="preserve">-- That they did not take into account the bloody consequences of their “revelation” suggests either ignorance or indifference. Who cares if 15 or more people die? Why should journalists be concerned with the lasting damage their stories might cause to their own country’s interests?</w:t>
      </w:r>
    </w:p>
    <w:p>
      <w:pPr>
        <w:spacing w:after="160"/>
      </w:pPr>
      <w:r>
        <w:rPr>
          <w:rFonts w:ascii="Arial" w:cs="Arial" w:eastAsia="Arial" w:hAnsi="Arial"/>
          <w:sz w:val="22"/>
          <w:szCs w:val="22"/>
        </w:rPr>
        <w:t xml:space="preserve">-- That Newsweek’s editors did not consult with experts on Islam on the possible consequences of their story evidences professional incompetence.</w:t>
      </w:r>
    </w:p>
    <w:p>
      <w:pPr>
        <w:spacing w:after="160"/>
      </w:pPr>
      <w:r>
        <w:rPr>
          <w:rFonts w:ascii="Arial" w:cs="Arial" w:eastAsia="Arial" w:hAnsi="Arial"/>
          <w:sz w:val="22"/>
          <w:szCs w:val="22"/>
        </w:rPr>
        <w:t xml:space="preserve">-- That the knee-jerk "liberal" mentality prevalent in much of the U.S. media since the 1960s informed the editors that news items accusing their government of wrongdoing is “sexy” demonstrates their ideologically warped minds. This demented attitude goes back to the Vietnam days: give some benefit of doubt to all the bad guys – the Vietcong, all other Communists, even Europe’s extreme leftwing terrorists and Muslim nuts, but never to your own side. Hundreds of thousands of Vietnam veterans suffered the corollary of this mania.</w:t>
      </w:r>
    </w:p>
    <w:p>
      <w:pPr>
        <w:spacing w:after="160"/>
      </w:pPr>
      <w:r>
        <w:rPr>
          <w:rFonts w:ascii="Arial" w:cs="Arial" w:eastAsia="Arial" w:hAnsi="Arial"/>
          <w:sz w:val="22"/>
          <w:szCs w:val="22"/>
        </w:rPr>
        <w:t xml:space="preserve">-- That well-paid journalists simply ignore the religious factor in life suggest insufficient resources. They just have never learned what Max Weber, the father of modern sociology had discovered nearly a century ago: people’s internalized beliefs affect the comportment of individuals, communities and nations.</w:t>
      </w:r>
    </w:p>
    <w:p>
      <w:pPr>
        <w:spacing w:after="160"/>
      </w:pPr>
      <w:r>
        <w:rPr>
          <w:rFonts w:ascii="Arial" w:cs="Arial" w:eastAsia="Arial" w:hAnsi="Arial"/>
          <w:sz w:val="22"/>
          <w:szCs w:val="22"/>
        </w:rPr>
        <w:t xml:space="preserve">However, it is not good enough for Christians to point their fingers self-righteously to the ignoramuses in the press. State universities and private secular schools are not the only ones whose journalism programs pointedly avoid training students to cover religion topics competently – most Christian colleges do too. It has been my experience that few of their students had ever heard of Weber and his insight, even though it pertained primarily to a U.S. phenomenon – the Calvinist roots of the specifically American form of capitalism.</w:t>
      </w:r>
    </w:p>
    <w:p>
      <w:pPr>
        <w:spacing w:after="160"/>
      </w:pPr>
      <w:r>
        <w:rPr>
          <w:rFonts w:ascii="Arial" w:cs="Arial" w:eastAsia="Arial" w:hAnsi="Arial"/>
          <w:sz w:val="22"/>
          <w:szCs w:val="22"/>
        </w:rPr>
        <w:t xml:space="preserve">The post-Enlightenment era is over and religion is once again an important driving force in world affairs. If reporters, editors and journalism professors continue to ignore this fact they will put their own freedoms at risk – the freedom of the press, the freedom of academia and ultimately free society.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NEWSWEEK AND THE MULTIPLES OF “I” - BY UWE SIEMON-NETTO</dc:title>
  <dc:creator>VirtueOnline Archive</dc:creator>
  <cp:lastModifiedBy>Un-named</cp:lastModifiedBy>
  <cp:revision>1</cp:revision>
  <dcterms:created xsi:type="dcterms:W3CDTF">2026-04-22T11:54:11.787Z</dcterms:created>
  <dcterms:modified xsi:type="dcterms:W3CDTF">2026-04-22T11:54:11.787Z</dcterms:modified>
</cp:coreProperties>
</file>

<file path=docProps/custom.xml><?xml version="1.0" encoding="utf-8"?>
<Properties xmlns="http://schemas.openxmlformats.org/officeDocument/2006/custom-properties" xmlns:vt="http://schemas.openxmlformats.org/officeDocument/2006/docPropsVTypes"/>
</file>