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BISHOPS ELECTED IN NY &amp; CENTRAL FLORIDA*SC OFFERS "QUIT CLAIM" ON PROPERTIES</w:t>
      </w:r>
    </w:p>
    <w:p>
      <w:pPr>
        <w:pBdr>
          <w:bottom w:val="single" w:color="AAAAAA" w:sz="6"/>
        </w:pBdr>
        <w:spacing w:after="200" w:before="0"/>
      </w:pPr>
    </w:p>
    <w:p>
      <w:pPr>
        <w:spacing w:after="160"/>
      </w:pPr>
      <w:r>
        <w:rPr>
          <w:rFonts w:ascii="Arial" w:cs="Arial" w:eastAsia="Arial" w:hAnsi="Arial"/>
          <w:sz w:val="22"/>
          <w:szCs w:val="22"/>
        </w:rPr>
        <w:t xml:space="preserve">Happiness &amp; Thanksgiving. "I would maintain that thanks are the highest form of thought, and that gratitude is happiness doubled by wonder." --- G.K. Chesterton</w:t>
      </w:r>
    </w:p>
    <w:p>
      <w:pPr>
        <w:spacing w:after="160"/>
      </w:pPr>
      <w:r>
        <w:rPr>
          <w:rFonts w:ascii="Arial" w:cs="Arial" w:eastAsia="Arial" w:hAnsi="Arial"/>
          <w:sz w:val="22"/>
          <w:szCs w:val="22"/>
        </w:rPr>
        <w:t xml:space="preserve">Take Comfort in Christ. Are there any among you who have tasted of this blessed change-who have put off the old man which is corrupt, and put on the new man which after God is created in righteousness and true holiness-who mourn over your own daily shortcomings, and sigh after more holiness, more self-denial, more mortification of the flesh with all its lusts? We bid you take comfort, and remember that Christ is still the same: He called you and gave you the witness of the Spirit, and He will not forsake you. You may waver and tremble: go forward in faith, and He will still support you. --- Bishop J.C. Ryle</w:t>
      </w:r>
    </w:p>
    <w:p>
      <w:pPr>
        <w:spacing w:after="160"/>
      </w:pPr>
      <w:r>
        <w:rPr>
          <w:rFonts w:ascii="Arial" w:cs="Arial" w:eastAsia="Arial" w:hAnsi="Arial"/>
          <w:sz w:val="22"/>
          <w:szCs w:val="22"/>
        </w:rPr>
        <w:t xml:space="preserve">The Benefit of Storms. Your trials may be many and great. Your cross may be very heavy. But the business of your soul is all conducted according to an everlasting covenant, ordered in all things and sure. All things are working together for your good. Your sorrows are only purifying your soul for glory; your bereavements are only fashioning you as a polished stone for the temple above, made without hands. From whatever quarter the storms blow, they only drive you nearer to heaven. Whatever weather you may go through it is only ripening you for the garner of God. Your best things are quite safe --- Bishop J.C. Ryle</w:t>
      </w:r>
    </w:p>
    <w:p>
      <w:pPr>
        <w:spacing w:after="160"/>
      </w:pPr>
      <w:r>
        <w:rPr>
          <w:rFonts w:ascii="Arial" w:cs="Arial" w:eastAsia="Arial" w:hAnsi="Arial"/>
          <w:sz w:val="22"/>
          <w:szCs w:val="22"/>
        </w:rPr>
        <w:t xml:space="preserve">True freedom. True freedom is not freedom from responsibility to God and others in order to live for ourselves, but freedom from ourselves in order to live for God and others. --- John R. W. Stott</w:t>
      </w:r>
    </w:p>
    <w:p>
      <w:pPr>
        <w:spacing w:after="160"/>
      </w:pPr>
      <w:r>
        <w:rPr>
          <w:rFonts w:ascii="Arial" w:cs="Arial" w:eastAsia="Arial" w:hAnsi="Arial"/>
          <w:sz w:val="22"/>
          <w:szCs w:val="22"/>
        </w:rPr>
        <w:t xml:space="preserve">Vocation and Service. Serving and waiting. 'Serving' and 'waiting' go together in the experience of converting people. Indeed, this is at first sight surprising, since 'serving' is active, while 'waiting' is passive. In Christian terms, 'serving' is getting busy for Christ on earth, while 'waiting' is looking for Christ to come from heaven. Yet these two are not incompatible. On the contrary, each balances the other. On the one hand, however hard we work and serve, there are limits to what we can accomplish. We can only improve society; we cannot perfect it. We shall never build a utopia on earth. For that we have to wait for Christ to come. Only then will he secure the final triumph of God's reign of justice and peace. On the other hand, although we must look expectantly for the coming of Christ, we have no liberty to wait in idleness, with arms folded and eyes closed, indifferent to the needs of the world around us. Instead, we must work even while we wait, for we are called to serve the living and true God. Thus working and waiting belong together. In combination they will deliver us both from the resumption, which thinks we can do everything, and from the pessimism, which thinks we can do nothing.. --- John R.W. Stott</w:t>
      </w:r>
    </w:p>
    <w:p>
      <w:pPr>
        <w:spacing w:after="160"/>
      </w:pPr>
      <w:r>
        <w:rPr>
          <w:rFonts w:ascii="Arial" w:cs="Arial" w:eastAsia="Arial" w:hAnsi="Arial"/>
          <w:sz w:val="22"/>
          <w:szCs w:val="22"/>
        </w:rPr>
        <w:t xml:space="preserve">Freedom and Authority "When we get freedom . . ."</w:t>
      </w:r>
    </w:p>
    <w:p>
      <w:pPr>
        <w:spacing w:after="160"/>
      </w:pPr>
      <w:r>
        <w:rPr>
          <w:rFonts w:ascii="Arial" w:cs="Arial" w:eastAsia="Arial" w:hAnsi="Arial"/>
          <w:sz w:val="22"/>
          <w:szCs w:val="22"/>
        </w:rPr>
        <w:t xml:space="preserve">Freedom is much misunderstood. Even those who talk loudest and longest about freedom have not always paused first to define what they are talking about. A notable example is the Marxist orator who was waxing eloquent on the street corner about the freedom we would all enjoy after the revolution.</w:t>
      </w:r>
    </w:p>
    <w:p>
      <w:pPr>
        <w:spacing w:after="160"/>
      </w:pPr>
      <w:r>
        <w:rPr>
          <w:rFonts w:ascii="Arial" w:cs="Arial" w:eastAsia="Arial" w:hAnsi="Arial"/>
          <w:sz w:val="22"/>
          <w:szCs w:val="22"/>
        </w:rPr>
        <w:t xml:space="preserve">"When we get freedom," he cried, "you'll all be able to smoke cigars like that," pointing to an opulent gentleman walking by.</w:t>
      </w:r>
    </w:p>
    <w:p>
      <w:pPr>
        <w:spacing w:after="160"/>
      </w:pPr>
      <w:r>
        <w:rPr>
          <w:rFonts w:ascii="Arial" w:cs="Arial" w:eastAsia="Arial" w:hAnsi="Arial"/>
          <w:sz w:val="22"/>
          <w:szCs w:val="22"/>
        </w:rPr>
        <w:t xml:space="preserve">"I prefer my fag," shouted a heckler.</w:t>
      </w:r>
    </w:p>
    <w:p>
      <w:pPr>
        <w:spacing w:after="160"/>
      </w:pPr>
      <w:r>
        <w:rPr>
          <w:rFonts w:ascii="Arial" w:cs="Arial" w:eastAsia="Arial" w:hAnsi="Arial"/>
          <w:sz w:val="22"/>
          <w:szCs w:val="22"/>
        </w:rPr>
        <w:t xml:space="preserve">"When we get freedom," the Marxist continued, ignoring the interruption and warming to his theme, "you'll all be able to drive in cars like that," pointing to a sumptuous Mercedes which was driving by.</w:t>
      </w:r>
    </w:p>
    <w:p>
      <w:pPr>
        <w:spacing w:after="160"/>
      </w:pPr>
      <w:r>
        <w:rPr>
          <w:rFonts w:ascii="Arial" w:cs="Arial" w:eastAsia="Arial" w:hAnsi="Arial"/>
          <w:sz w:val="22"/>
          <w:szCs w:val="22"/>
        </w:rPr>
        <w:t xml:space="preserve">"I prefer my bike," shouted the heckler.</w:t>
      </w:r>
    </w:p>
    <w:p>
      <w:pPr>
        <w:spacing w:after="160"/>
      </w:pPr>
      <w:r>
        <w:rPr>
          <w:rFonts w:ascii="Arial" w:cs="Arial" w:eastAsia="Arial" w:hAnsi="Arial"/>
          <w:sz w:val="22"/>
          <w:szCs w:val="22"/>
        </w:rPr>
        <w:t xml:space="preserve">And so the dialogue continued until the Marxist could bear his tormentor no longer. Turning on him, he said, "When we get freedom, you'll do what you're told." --- From John Stott and Timothy Dudley-Smith.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25, 2011</w:t>
      </w:r>
    </w:p>
    <w:p>
      <w:pPr>
        <w:spacing w:after="160"/>
      </w:pPr>
      <w:r>
        <w:rPr>
          <w:rFonts w:ascii="Arial" w:cs="Arial" w:eastAsia="Arial" w:hAnsi="Arial"/>
          <w:sz w:val="22"/>
          <w:szCs w:val="22"/>
        </w:rPr>
        <w:t xml:space="preserve">NOTE: This digest is coming to you earlier in the week because of Thanksgiving.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consecration of new Washington bishop Mariann Budde in the Washington National Cathedral was a bizarre excursion into New Age darkness only paralleled by her first sermon the following day.</w:t>
      </w:r>
    </w:p>
    <w:p>
      <w:pPr>
        <w:spacing w:after="160"/>
      </w:pPr>
      <w:r>
        <w:rPr>
          <w:rFonts w:ascii="Arial" w:cs="Arial" w:eastAsia="Arial" w:hAnsi="Arial"/>
          <w:sz w:val="22"/>
          <w:szCs w:val="22"/>
        </w:rPr>
        <w:t xml:space="preserve">In the consecration sermon, Rev. Linda Kaufman repeatedly referred to a New Age David Whyte poem, even as she found new lows in bad language and questionable cultural symbols. Kaufman declared that the movie "Brokeback Mountain" (that glorified a homosexual relationship) gave images of shepherds to parishioners. That was after Kaufman's reference to a "kickass sermon" whose violent metaphorical imagery of attacking other people seems out of place for a people dedicated to the Prince of Peace. But Budde's self-revelatory New Age sermon equaled her accident-prone consecration.</w:t>
      </w:r>
    </w:p>
    <w:p>
      <w:pPr>
        <w:spacing w:after="160"/>
      </w:pPr>
      <w:r>
        <w:rPr>
          <w:rFonts w:ascii="Arial" w:cs="Arial" w:eastAsia="Arial" w:hAnsi="Arial"/>
          <w:sz w:val="22"/>
          <w:szCs w:val="22"/>
        </w:rPr>
        <w:t xml:space="preserve">Budde quoted her New Age master, David Whyte. In the beginning, Budde talks of "Jesus and all of the great spiritual masters before and after him." Jesus Christ becomes one of many spiritual masters, and, for Budde, one not to the level of her chosen master, David Whyte, whose words she used throughout the sermon.</w:t>
      </w:r>
    </w:p>
    <w:p>
      <w:pPr>
        <w:spacing w:after="160"/>
      </w:pPr>
      <w:r>
        <w:rPr>
          <w:rFonts w:ascii="Arial" w:cs="Arial" w:eastAsia="Arial" w:hAnsi="Arial"/>
          <w:sz w:val="22"/>
          <w:szCs w:val="22"/>
        </w:rPr>
        <w:t xml:space="preserve">To show how deeply Budde is engaged with New Age spiritual practices, she reveals her own use of autosuggestion, a mental technique discovered in the late 19th century. Not only is Katharine Jefferts Schori looking at herself in the mirror and practicing autosuggestion, but Budde is also. Many psychologists note that this technique can be used for good or ill, but clearly at this point in history, these leaders use of it seems destructive to the Christian faith.</w:t>
      </w:r>
    </w:p>
    <w:p>
      <w:pPr>
        <w:spacing w:after="160"/>
      </w:pPr>
      <w:r>
        <w:rPr>
          <w:rFonts w:ascii="Arial" w:cs="Arial" w:eastAsia="Arial" w:hAnsi="Arial"/>
          <w:sz w:val="22"/>
          <w:szCs w:val="22"/>
        </w:rPr>
        <w:t xml:space="preserve">Throughout her sermon, Budde peppered the name "Jesus" and "Christ" frequently, giving her own unique interpretation of what He stood for. Budde said, "Jesus lifted me." But then we must wonder why she encouraged this mantra rather than faithful dependence on Jesus.</w:t>
      </w:r>
    </w:p>
    <w:p>
      <w:pPr>
        <w:spacing w:after="160"/>
      </w:pPr>
      <w:r>
        <w:rPr>
          <w:rFonts w:ascii="Arial" w:cs="Arial" w:eastAsia="Arial" w:hAnsi="Arial"/>
          <w:sz w:val="22"/>
          <w:szCs w:val="22"/>
        </w:rPr>
        <w:t xml:space="preserve">At the height of her sermon, Budde broke loose with one of her characteristic flights-of-fancy. She said, "And so, back in 2003, when a Lutheran pastor, whom I deeply admired, wondered aloud why the Episcopal Church insisted on taking so controversial a position on the full inclusion of gays and lesbians at the very time we needed to grow our congregations, I said to him, 'You don't understand. The full inclusion of lesbians and gays wasn't something we thought up on our own. God led us to this place. It has not been an easy road. And some day you will thank us because we are making it easier for you to do the same. This is our treasure. This is our treasure.'" She continued with the autosuggestion mantra, "We are a unique expression of God's creative genius. Never doubt the importance of what you are doing and what we are doing on this earth."</w:t>
      </w:r>
    </w:p>
    <w:p>
      <w:pPr>
        <w:spacing w:after="160"/>
      </w:pPr>
      <w:r>
        <w:rPr>
          <w:rFonts w:ascii="Arial" w:cs="Arial" w:eastAsia="Arial" w:hAnsi="Arial"/>
          <w:sz w:val="22"/>
          <w:szCs w:val="22"/>
        </w:rPr>
        <w:t xml:space="preserve">You can read the full story by VOL's Washington correspondent Sarah Frances Ives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was an interesting development in the Diocese of South Carolina this week. A Quit Claim Deed to parish property was mailed to every parish in the diocese from Chancellor Wade Logan.</w:t>
      </w:r>
    </w:p>
    <w:p>
      <w:pPr>
        <w:spacing w:after="160"/>
      </w:pPr>
      <w:r>
        <w:rPr>
          <w:rFonts w:ascii="Arial" w:cs="Arial" w:eastAsia="Arial" w:hAnsi="Arial"/>
          <w:sz w:val="22"/>
          <w:szCs w:val="22"/>
        </w:rPr>
        <w:t xml:space="preserve">Logan's letter gave the following explanation, "For 190 years (1789-1979) there had never been any idea that somehow the parishes did not completely and fully own their property. Our Supreme Court has now said that the attempt to change that in 1979 by the General Convention was not binding on the parish of All Saints, Pawley's Island, SC. In recognition of that ruling, and in continued pursuit of our historic unity based on common vision rather than legal coercion, the Diocesan Convention removed the relevant section from our canons in October 2010. The issuance of these quitclaim deeds lays to rest any lingering issue that may exist for some parishes when they seek to obtain title insurance or secure bank financing for parish projects. Parishes may choose to file them or not based on their individual needs. We trust this action will enable parishes to freely exercise their rights and responsibility to oversee that which God, through the faithfulness of prior generations, has bequeathed to them."</w:t>
      </w:r>
    </w:p>
    <w:p>
      <w:pPr>
        <w:spacing w:after="160"/>
      </w:pPr>
      <w:r>
        <w:rPr>
          <w:rFonts w:ascii="Arial" w:cs="Arial" w:eastAsia="Arial" w:hAnsi="Arial"/>
          <w:sz w:val="22"/>
          <w:szCs w:val="22"/>
        </w:rPr>
        <w:t xml:space="preserve">The move merely formalizes an arrangement already in place, according to Bishop Mark Lawrence. "A quitclaim deed isn't giving someone something they don't have, if they already own the deed," he said.</w:t>
      </w:r>
    </w:p>
    <w:p>
      <w:pPr>
        <w:spacing w:after="160"/>
      </w:pPr>
      <w:r>
        <w:rPr>
          <w:rFonts w:ascii="Arial" w:cs="Arial" w:eastAsia="Arial" w:hAnsi="Arial"/>
          <w:sz w:val="22"/>
          <w:szCs w:val="22"/>
        </w:rPr>
        <w:t xml:space="preserve">Some observers say the move could heighten the risk of litigation or other challenges by national church authorities and provide additional evidence to a disciplinary committee now evaluating allegations that Lawrence has abandoned his responsibilities.</w:t>
      </w:r>
    </w:p>
    <w:p>
      <w:pPr>
        <w:spacing w:after="160"/>
      </w:pPr>
      <w:r>
        <w:rPr>
          <w:rFonts w:ascii="Arial" w:cs="Arial" w:eastAsia="Arial" w:hAnsi="Arial"/>
          <w:sz w:val="22"/>
          <w:szCs w:val="22"/>
        </w:rPr>
        <w:t xml:space="preserve">"This kind of action, along with participating in the conventions that severed legal ties to the national church, I think those are real problems," said Melinda Lucka, an attorney critical of recent diocese actions. "On a diocesan level, this further opens the door to parishes that are considering leaving the Episcopal Church." You can read more in today's digest.</w:t>
      </w:r>
    </w:p>
    <w:p>
      <w:pPr>
        <w:spacing w:after="160"/>
      </w:pPr>
      <w:r>
        <w:rPr>
          <w:rFonts w:ascii="Arial" w:cs="Arial" w:eastAsia="Arial" w:hAnsi="Arial"/>
          <w:sz w:val="22"/>
          <w:szCs w:val="22"/>
        </w:rPr>
        <w:t xml:space="preserve">Why would Bishop Lawrence and the diocesan leadership take such a step? I believe it was out of a desire to preserve the legacy of the gospel in the parishes, as well as to keep the parishes together with the diocese as the means by which the good news of Jesus could be proclaimed. (The fact is that without such deeds some individual parishioners and particular churches would not feel protected from potential threats).</w:t>
      </w:r>
    </w:p>
    <w:p>
      <w:pPr>
        <w:spacing w:after="160"/>
      </w:pPr>
      <w:r>
        <w:rPr>
          <w:rFonts w:ascii="Arial" w:cs="Arial" w:eastAsia="Arial" w:hAnsi="Arial"/>
          <w:sz w:val="22"/>
          <w:szCs w:val="22"/>
        </w:rPr>
        <w:t xml:space="preserve">Both the diocese and the bishop are under growing pressure from the national church leadership. TEC's leaders will countenance all sorts of ruinous teaching of Christian doctrine and life, but suddenly when it comes to questions of property they insist that their new line (which is out of step with Episcopal polity and history) be toed. Watch for the heat to be stepped up in this diocese in the coming months.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Georgia Supreme Court ruled in favor of The Episcopal Church in its case against Christ Church today in a four-year dispute over property ownership that began in 2007.</w:t>
      </w:r>
    </w:p>
    <w:p>
      <w:pPr>
        <w:spacing w:after="160"/>
      </w:pPr>
      <w:r>
        <w:rPr>
          <w:rFonts w:ascii="Arial" w:cs="Arial" w:eastAsia="Arial" w:hAnsi="Arial"/>
          <w:sz w:val="22"/>
          <w:szCs w:val="22"/>
        </w:rPr>
        <w:t xml:space="preserve">The Court, which heard the case on May 9, 2011, affirmed the Georgia Court of Appeals' July 2010 ruling in favor of the Episcopal Church. That ruling upheld Superior Court Judge Michael L. Karpf's October 27, 2009 judgment that the Episcopal Diocese of Georgia is entitled to legal possession of the historic Christ Church building and other Church assets for the benefit of those who remain in the Diocese and The Episcopal Church.</w:t>
      </w:r>
    </w:p>
    <w:p>
      <w:pPr>
        <w:spacing w:after="160"/>
      </w:pPr>
      <w:r>
        <w:rPr>
          <w:rFonts w:ascii="Arial" w:cs="Arial" w:eastAsia="Arial" w:hAnsi="Arial"/>
          <w:sz w:val="22"/>
          <w:szCs w:val="22"/>
        </w:rPr>
        <w:t xml:space="preserve">"While we are grateful that a third court has upheld our legal rights to the property held in trust for The Episcopal Church for more than 200 years, whatever satisfaction we feel in prevailing in the courts is muted by the knowledge that this decision is painful for some of our brothers and sisters in Christ," Bishop Scott Anson Benhase said referring to the congregation that disaffiliated from The Episcopal Church while continuing to occupy church property.</w:t>
      </w:r>
    </w:p>
    <w:p>
      <w:pPr>
        <w:spacing w:after="160"/>
      </w:pPr>
      <w:r>
        <w:rPr>
          <w:rFonts w:ascii="Arial" w:cs="Arial" w:eastAsia="Arial" w:hAnsi="Arial"/>
          <w:sz w:val="22"/>
          <w:szCs w:val="22"/>
        </w:rPr>
        <w:t xml:space="preserve">The litigation has been ongoing since 2007 when 87% of Christ Church (CC) members in good standing voted to uphold the unanimous decision of its board to disaffiliate from The Episcopal Church (TEC) because of its revisionist theological trends over the last several decades.</w:t>
      </w:r>
    </w:p>
    <w:p>
      <w:pPr>
        <w:spacing w:after="160"/>
      </w:pPr>
      <w:r>
        <w:rPr>
          <w:rFonts w:ascii="Arial" w:cs="Arial" w:eastAsia="Arial" w:hAnsi="Arial"/>
          <w:sz w:val="22"/>
          <w:szCs w:val="22"/>
        </w:rPr>
        <w:t xml:space="preserve">In an effort to seize the property, TEC subsequently sued Christ Church, its rector and individual board members. TEC's 1979 passage of the Dennis Canon claims a unilateral trust over all property of Episcopal churches nationwide without regard to title or state property laws. Christ Church has owned the Johnson Square property since the 1700s, first by land grant from the English Royal Council, and, after the Revolutionary War, by a charter of incorporation from the 1789 Georgia state legislature.</w:t>
      </w:r>
    </w:p>
    <w:p>
      <w:pPr>
        <w:spacing w:after="160"/>
      </w:pPr>
      <w:r>
        <w:rPr>
          <w:rFonts w:ascii="Arial" w:cs="Arial" w:eastAsia="Arial" w:hAnsi="Arial"/>
          <w:sz w:val="22"/>
          <w:szCs w:val="22"/>
        </w:rPr>
        <w:t xml:space="preserve">"Christ Church has always maintained clear title to the property and has never agreed to hold its property in trust for any entity. We are reviewing the ruling and will meet to determine our next course of action which could include an appeal to the U.S. Supreme Court if warranted," stated Jim Gardner, CC legal counsel. "At its core this case is about fundamental property rights of individual congregations in hierarchical churches," he continued.</w:t>
      </w:r>
    </w:p>
    <w:p>
      <w:pPr>
        <w:spacing w:after="160"/>
      </w:pPr>
      <w:r>
        <w:rPr>
          <w:rFonts w:ascii="Arial" w:cs="Arial" w:eastAsia="Arial" w:hAnsi="Arial"/>
          <w:sz w:val="22"/>
          <w:szCs w:val="22"/>
        </w:rPr>
        <w:t xml:space="preserve">In his dissenting opinion, Judge S. Phillip Brown described the majority decision with these words: "Today's majority opinion effectively eviscerates many of Georgia's property laws, trust laws, and equity laws..."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alumni will take a trip to Spain where they will visit "shared dwelling places" of Christians, Jews, and Muslims. Sewanee is quickly catching up with TEC's rush to multicultural Interfaith as showcased at the National Cathedral. Much of the interfaith outreach occurred under the watch of the Rev. Samuel Lloyd, former Sewanee chaplain and a Sewanee regent during the first incursions of the Jew and Muslim Interfaith takeover of the National Cathedral.</w:t>
      </w:r>
    </w:p>
    <w:p>
      <w:pPr>
        <w:spacing w:after="160"/>
      </w:pPr>
      <w:r>
        <w:rPr>
          <w:rFonts w:ascii="Arial" w:cs="Arial" w:eastAsia="Arial" w:hAnsi="Arial"/>
          <w:sz w:val="22"/>
          <w:szCs w:val="22"/>
        </w:rPr>
        <w:t xml:space="preserve">VOL is often asked, "Why can't we Episcopalians at the National Cathedral say a prayer to Jesus without first surrounding ourselves with Jews and Muslims?" VOL predicts that Sewanee alumni will one day say the same about All Saints' Chapel.</w:t>
      </w:r>
    </w:p>
    <w:p>
      <w:pPr>
        <w:spacing w:after="160"/>
      </w:pPr>
      <w:r>
        <w:rPr>
          <w:rFonts w:ascii="Arial" w:cs="Arial" w:eastAsia="Arial" w:hAnsi="Arial"/>
          <w:sz w:val="22"/>
          <w:szCs w:val="22"/>
        </w:rPr>
        <w:t xml:space="preserve">Sewanee's interfaith commitments will be a struggle. Vice Chancellor John McCardell must invite ACNA and AMiA to share All Saints' Chapel as a "shared dwelling place" during interfaithing with the people of the book, folks are saying. After all, Sewanee is under the sees of both Bishop Foley Beach, Bishop of the South, ACNA, and of Bishop Chuck Murphy's AMiA. Both Beach and Murphy are Sewanee alumni, and their status as bishops should include them in all Sewanee religious functions. McCardell's interfaith commitment is under question, because he has yet to invite them to Sewanee Episcopal Theological Seminary to give talks on their journeys this far by grace -- bishops' journeys out of the depravity of TEC and into the cleanliness of ACNA and AMiA. Unless Sewanee is truly inclusive and welcoming of ACNA and AMiA, it shouldn't be allowed to say it is "inclusive and welcoming of all".</w:t>
      </w:r>
    </w:p>
    <w:p>
      <w:pPr>
        <w:spacing w:after="160"/>
      </w:pPr>
      <w:r>
        <w:rPr>
          <w:rFonts w:ascii="Arial" w:cs="Arial" w:eastAsia="Arial" w:hAnsi="Arial"/>
          <w:sz w:val="22"/>
          <w:szCs w:val="22"/>
        </w:rPr>
        <w:t xml:space="preserve">The same holds true with Jefferts Schori not allowing churches to be sold to ACNA while TEC claims inclusion for all. She should admit that TEC is exclusionary of healthy Christians, but embracing of Jews and Muslims. Why would Jews and Muslims even WANT to worship in TEC churches? Many observe that their understanding of Interfaith is much more aggressive and triumphant than the low types who run TEC are willing to admit. When Muslims conquered Spain, they didn't interfaith; they built mosques. When they took Constantinople, they chased the Christians out of the Hagia Sophia and converted it into a mosque. When Jews and Muslims invite Jefferts Schori to lead prayers in their own temples and mosques...wait, that will never happen. Conversely Pope John Paul II went to a temple in Rome.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INTERFERING ARCHBISHOP. New Westminster Bishop Michael Ingham received a communiqué from Dr. Rowan Williams this past week saying he had two possible candidates to fill the position of rector of St. John's Shaughnessy where the evangelical rector Dr. David Short preached to a packed church each Sunday, making it the largest in Canada.</w:t>
      </w:r>
    </w:p>
    <w:p>
      <w:pPr>
        <w:spacing w:after="160"/>
      </w:pPr>
      <w:r>
        <w:rPr>
          <w:rFonts w:ascii="Arial" w:cs="Arial" w:eastAsia="Arial" w:hAnsi="Arial"/>
          <w:sz w:val="22"/>
          <w:szCs w:val="22"/>
        </w:rPr>
        <w:t xml:space="preserve">Is this grandstanding or what? A source told VOL that for its inaugural resend off after the real congregation left St. John's and Ingham re-took it they brought in ringers from other parishes to make up the numbers. The place is dead, numerically and spiritually speaking ... Ichabod.</w:t>
      </w:r>
    </w:p>
    <w:p>
      <w:pPr>
        <w:spacing w:after="160"/>
      </w:pPr>
      <w:r>
        <w:rPr>
          <w:rFonts w:ascii="Arial" w:cs="Arial" w:eastAsia="Arial" w:hAnsi="Arial"/>
          <w:sz w:val="22"/>
          <w:szCs w:val="22"/>
        </w:rPr>
        <w:t xml:space="preserve">So what does this say about Dr. Williams? Well, it lays it on the line that he is not sympathetic to the evangelical theology and convictions of Dr. David Short, that he is willing to forgive the communion-breaking transgressions of Ingham over same-sex issues that have divided the Anglican Communion, and that Williams stands foursquare with the liberals and revisionists. You wonder why the Global South has washed its hands of Williams and the Instruments of Unity. This seals the deal about where the heart of Williams' lies. He is NOT one of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Gregory O. Brewer got the nod and won the election in the Diocese of Central Florida this week beating out all the local in-house contenders. Not surprising really. He had the best resume by far. He was ahead with every ballot. Now the big hurdle comes. Will he get the blessing of the House of Bishops? Sources tell VOL that should be no problem. After all, the rump Bishop of San Joaquin, Jerry Lamb tried and failed to sink Bishop Daniel Martins of Springfield despite a nasty and vicious campaign against him calling on the HOB to deep six his election. South Carolina Bishop Mark Lawrence took two votes, and the wannabe bishop of Northern Michigan Thew Forester, who practiced Buddhist meditation and changed traditional church prayers, got defeated.</w:t>
      </w:r>
    </w:p>
    <w:p>
      <w:pPr>
        <w:spacing w:after="160"/>
      </w:pPr>
      <w:r>
        <w:rPr>
          <w:rFonts w:ascii="Arial" w:cs="Arial" w:eastAsia="Arial" w:hAnsi="Arial"/>
          <w:sz w:val="22"/>
          <w:szCs w:val="22"/>
        </w:rPr>
        <w:t xml:space="preserve">It will be interesting to see what the Standing Committees do and just how INCLUSIVE they will be in electing a known charismatic evangelical who is orthodox in faith and morals.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New York, there was an upset campaign when a write-in priest, the Rev. Canon Andrew M.L. Dietsche, was declared the bishop coadjutor. Canon Dietsche was elected on the third ballot. The position gives him automatic right of succession to the current Diocesan Bishop, the Rt. Rev. Mark S. Sisk, when he retires. Dietsche got the nod against all the collective wisdom that Tracey Lind, the lesbian Dean of Cleveland's Trinity Cathedral, would win. She has been bucking for a purple shirt for a long time now, but lost out big time to an in-house candidate. Her election would likely have triggered another outcry, such as we experienced with Bishop Robinson, with more schism and more parishes leaving the church.</w:t>
      </w:r>
    </w:p>
    <w:p>
      <w:pPr>
        <w:spacing w:after="160"/>
      </w:pPr>
      <w:r>
        <w:rPr>
          <w:rFonts w:ascii="Arial" w:cs="Arial" w:eastAsia="Arial" w:hAnsi="Arial"/>
          <w:sz w:val="22"/>
          <w:szCs w:val="22"/>
        </w:rPr>
        <w:t xml:space="preserve">Clearly the diocese is not in the mood for making waves. They want steady as she goes bishop, bearing in mind that almost every parish is losing people and money and the diocese is going into the financial hole. Dietsche had the lead from the beginning and Lind was second but a very distant second. No one else had enough votes to muster any sort of a challenge they were all in the 20 votes range, including Pierre Whalon Bishop of Europe. It seems that NY's bishop-elect is something of a cartoonist. You can see his efforts here: http://www.episcopalmarlboro.org/Uploads/Episcopal%20New%20Yorker.pdf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PRIMATE PLUMMETS. Word from down under is that Traditional Anglican Communion (TAC) Archbishop John Hepworth has been denied a return to the Roman Catholic fold as a bishop or priest. Sources told VOL that if he wants to return he could do so but only as a layman. The US Anglican Church in America (ACA) is still a part of TAC and they, along with five jurisdictions, have called on Hepworth to resign as primate. They are calling for a new archbishop. While Hepworth has been asked to step down, he has not responded to the demands, an ACA bishop told VOL. In Philadelphia, Bishop David L. Moyer, former rector of Church of the Good Shepherd before being tossed out by the Diocese of Pennsylvania, will not soon be a part of either the ACA or the TAC. He and his splinter group have applied for permission to join Rome through the Ordinariate. Moyer jumped over the first hurdle when he was notified recently that he had received a nulla osta from the Congregation for the Doctrine of the Faith (CDF) in Rome. This is by no means the final step. He must still pass psychological examinations and background checks for ordination as a deacon and priest in the Catholic Church.</w:t>
      </w:r>
    </w:p>
    <w:p>
      <w:pPr>
        <w:spacing w:after="160"/>
      </w:pPr>
      <w:r>
        <w:rPr>
          <w:rFonts w:ascii="Arial" w:cs="Arial" w:eastAsia="Arial" w:hAnsi="Arial"/>
          <w:sz w:val="22"/>
          <w:szCs w:val="22"/>
        </w:rPr>
        <w:t xml:space="preserve">Will all his lawsuits and a lawsuit from his former attorney come back to haunt him?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Katharine Jefferts Schori recently delivered a sermon to the Diocese of Missouri Convention Eucharist. What she said was quite unbelievable. "We are experiencing a slow-motion version of being occupiers ousted from their camps. You've heard the familiar lament about buildings being albatrosses. At this convention you're dealing with the challenge of affording health insurance for everyone who works for pay in the church. As long as we understand our primary mission as preserving buildings, maybe we ought to welcome being tossed out. The shelters in which we gather to worship are meant to be aid stations, like those tents here in Kiener Plaza. We come together here to be fed for service in the world, to share a meal and be healed and remember the great dream of God, and then go out into the city or the countryside and do the same for others. And all across this Church we're beginning to learn new ways of gathering and of serving."</w:t>
      </w:r>
    </w:p>
    <w:p>
      <w:pPr>
        <w:spacing w:after="160"/>
      </w:pPr>
      <w:r>
        <w:rPr>
          <w:rFonts w:ascii="Arial" w:cs="Arial" w:eastAsia="Arial" w:hAnsi="Arial"/>
          <w:sz w:val="22"/>
          <w:szCs w:val="22"/>
        </w:rPr>
        <w:t xml:space="preserve">Now WHO exactly is being tossed out of where? What world is she living in? This week Christ Church, Savannah, got word that they have lost their lawsuit and are being tossed out of their historic parish that goes back to John Wesley. The Diocese of South Carolina initiated a "quit claim" policy in their diocese this week that is almost certain to send David Booth Beers into legal heaven and begin yet another legal broadside for properties in that diocese. Now the Presiding Bishop who won't allow an Episcopal parish to be sold to the ACNA or AMIA fearing competition on her own turf complains that her parishes may have to be sold because the money fountain is drying 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UK Roman Catholic bishops have, for the first time in modern history, approved a prayer for the Queen of England for use in Catholic churches. It has been authorized for use next June as part of her Diamond Jubilee celebrations. The prayer reflects the deepening reconciliation between the monarchy and Roman Catholic leaders who gathered after the Pope's successful visit to Britain last year.</w:t>
      </w:r>
    </w:p>
    <w:p>
      <w:pPr>
        <w:spacing w:after="160"/>
      </w:pPr>
      <w:r>
        <w:rPr>
          <w:rFonts w:ascii="Arial" w:cs="Arial" w:eastAsia="Arial" w:hAnsi="Arial"/>
          <w:sz w:val="22"/>
          <w:szCs w:val="22"/>
        </w:rPr>
        <w:t xml:space="preserve">While Roman Catholics have professed loyalty to the sovereign since they were granted civil rights in the 19th century, there have never been official prayers for British monarchs. Divisions go back 500 years to the Reformation, when the British monarchy claimed the spiritual rights of the Pope and became Governor of the Church of England.</w:t>
      </w:r>
    </w:p>
    <w:p>
      <w:pPr>
        <w:spacing w:after="160"/>
      </w:pPr>
      <w:r>
        <w:rPr>
          <w:rFonts w:ascii="Arial" w:cs="Arial" w:eastAsia="Arial" w:hAnsi="Arial"/>
          <w:sz w:val="22"/>
          <w:szCs w:val="22"/>
        </w:rPr>
        <w:t xml:space="preserve">Archbishop of Westminster Vincent Nichols, leader of Catholics in England and Wales, unveiled the new prayer yesterday. It will be accompanied by a reading of 1 Kings 3 11-14, a passage in the Old Testament in which God praises the wisdom of Solomon and promises him honor above all other kings.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Orleans Episcopal Church was vandalized with Aryan Nation symbols on prayer cards; angel's fingers were also smashed and defaced by the vandals. Prayer cards had statements including "Heil Mary" and "juden," meaning Jew or Jewish, according to the Rev. William H. Terry, rector of St. Anna's Episcopal Church. The prayer cards contain images of various saints and the Blessed Mother.</w:t>
      </w:r>
    </w:p>
    <w:p>
      <w:pPr>
        <w:spacing w:after="160"/>
      </w:pPr>
      <w:r>
        <w:rPr>
          <w:rFonts w:ascii="Arial" w:cs="Arial" w:eastAsia="Arial" w:hAnsi="Arial"/>
          <w:sz w:val="22"/>
          <w:szCs w:val="22"/>
        </w:rPr>
        <w:t xml:space="preserve">Police said the prayer cards were arranged in the shape of an Aryan Nation symbol. "This is overt expression of hatred," Terry said. "They broke the hands off here and placed Aryan nation symbols in blue ink.</w:t>
      </w:r>
    </w:p>
    <w:p>
      <w:pPr>
        <w:spacing w:after="160"/>
      </w:pPr>
      <w:r>
        <w:rPr>
          <w:rFonts w:ascii="Arial" w:cs="Arial" w:eastAsia="Arial" w:hAnsi="Arial"/>
          <w:sz w:val="22"/>
          <w:szCs w:val="22"/>
        </w:rPr>
        <w:t xml:space="preserve">"We're concerned is this (the) first step in escalating behavior between a sick person or a social statement that they're trying to make?" Terry said. Church members said they've heard similar stories from people who live nearby.</w:t>
      </w:r>
    </w:p>
    <w:p>
      <w:pPr>
        <w:spacing w:after="160"/>
      </w:pPr>
      <w:r>
        <w:rPr>
          <w:rFonts w:ascii="Arial" w:cs="Arial" w:eastAsia="Arial" w:hAnsi="Arial"/>
          <w:sz w:val="22"/>
          <w:szCs w:val="22"/>
        </w:rPr>
        <w:t xml:space="preserve">He said Rabbi Edward Cohn from Temple Sinai and Rep. Cedric Richmond have called with contributions to help the church rebuild the wall.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celebration of the 350th anniversary of Staten Island will include a service of Evensong with prayers and music from that time period on Dec. 4 at Christ Church, New Brighton, NY. The ten Staten Island churches that are part of the Richmond Interparish Council of the Episcopal Diocese of New York will participate in the 4 p.m. service that will use the 1559 Book of Common Prayer.</w:t>
      </w:r>
    </w:p>
    <w:p>
      <w:pPr>
        <w:spacing w:after="160"/>
      </w:pPr>
      <w:r>
        <w:rPr>
          <w:rFonts w:ascii="Arial" w:cs="Arial" w:eastAsia="Arial" w:hAnsi="Arial"/>
          <w:sz w:val="22"/>
          <w:szCs w:val="22"/>
        </w:rPr>
        <w:t xml:space="preserve">The Rev. Charles Howell, rector of Christ Church, will lead clergy from the other Episcopal churches. Representing the Episcopal Diocese of New York will be Suffragan Bishop Catherine Roskam and the Rev. Andrew Smith.</w:t>
      </w:r>
    </w:p>
    <w:p>
      <w:pPr>
        <w:spacing w:after="160"/>
      </w:pPr>
      <w:r>
        <w:rPr>
          <w:rFonts w:ascii="Arial" w:cs="Arial" w:eastAsia="Arial" w:hAnsi="Arial"/>
          <w:sz w:val="22"/>
          <w:szCs w:val="22"/>
        </w:rPr>
        <w:t xml:space="preserve">"It's one of our first printed Episcopal prayer books which would have been in use 350 years ago," said St. John's Episcopal Deacon Beverly Neuhaus, chairwoman of the committee organizing the 350th celebration service. "We wanted to do a service that would be typical of that time period 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Plans for the new "Chapel for the Ages" at Virginia Theological Seminary were approved recently by the board of trustees of the historic seminary in Alexandria, according to a VTS press release. The new structure will be located on the site of Immanuel Chapel, built in 1881, which was destroyed Oct. 22, 2010, in an accidental fire.</w:t>
      </w:r>
    </w:p>
    <w:p>
      <w:pPr>
        <w:spacing w:after="160"/>
      </w:pPr>
      <w:r>
        <w:rPr>
          <w:rFonts w:ascii="Arial" w:cs="Arial" w:eastAsia="Arial" w:hAnsi="Arial"/>
          <w:sz w:val="22"/>
          <w:szCs w:val="22"/>
        </w:rPr>
        <w:t xml:space="preserve">Based on recommendations by the Chapel for the Ages committee to the board's building and grounds committee, the trustees unanimously approved concept designs developed by Robert A.M. Stern Architects of New York.</w:t>
      </w:r>
    </w:p>
    <w:p>
      <w:pPr>
        <w:spacing w:after="160"/>
      </w:pPr>
      <w:r>
        <w:rPr>
          <w:rFonts w:ascii="Arial" w:cs="Arial" w:eastAsia="Arial" w:hAnsi="Arial"/>
          <w:sz w:val="22"/>
          <w:szCs w:val="22"/>
        </w:rPr>
        <w:t xml:space="preserve">"The worship space is designed in the shape of a Greek cross with seating such that no one will be situated more than seven rows away from the altar. The design allows for plenty of natural light although no decision has been made about the use of stained glass."</w:t>
      </w:r>
    </w:p>
    <w:p>
      <w:pPr>
        <w:spacing w:after="160"/>
      </w:pPr>
      <w:r>
        <w:rPr>
          <w:rFonts w:ascii="Arial" w:cs="Arial" w:eastAsia="Arial" w:hAnsi="Arial"/>
          <w:sz w:val="22"/>
          <w:szCs w:val="22"/>
        </w:rPr>
        <w:t xml:space="preserve">A favorite feature of the original chapel was a large stained-glass window underneath the words "Go ye into all the world and preach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review and analysis of research studies, which assessed the sexual preference of children raised by homosexuals, came up with some startling results.</w:t>
      </w:r>
    </w:p>
    <w:p>
      <w:pPr>
        <w:spacing w:after="160"/>
      </w:pPr>
      <w:r>
        <w:rPr>
          <w:rFonts w:ascii="Arial" w:cs="Arial" w:eastAsia="Arial" w:hAnsi="Arial"/>
          <w:sz w:val="22"/>
          <w:szCs w:val="22"/>
        </w:rPr>
        <w:t xml:space="preserve">After reviewing 21 studies, Stacey and Biblarz (2001) concluded that in regards to gender, sexual behavior and sexual preference, homosexually parented children are different from heterosexually parented children. But despite such findings, many continue to proclaim "no differences" in order to galvanize support for homosexual access to fertility services, adoption, custody, and same-sex marriage. Encouraging support for a cause is fine, as long as the information being disseminated is true. But in this case, it isn't.</w:t>
      </w:r>
    </w:p>
    <w:p>
      <w:pPr>
        <w:spacing w:after="160"/>
      </w:pPr>
      <w:r>
        <w:rPr>
          <w:rFonts w:ascii="Arial" w:cs="Arial" w:eastAsia="Arial" w:hAnsi="Arial"/>
          <w:sz w:val="22"/>
          <w:szCs w:val="22"/>
        </w:rPr>
        <w:t xml:space="preserve">Pro-homosexual parenting researchers and other activists can't have it both ways. Either the findings of these studies are valid and homosexual parents are more likely to raise non-heterosexual children, or these studies aren't valid and assertions of "no difference" can't be made.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Indian Supreme Court rejected a bid to unseat the Anglican Bishop of Madras. The Madras High Court blocked a lower court ruling that suspended the Anglican Bishop in Madras. Last week's decision by Justice K Venkataraman supersedes a Nov. 2, 2011, ruling by a Madras City Civil Court judge that blocked Bishop V. Devasahayam from presiding over the diocesan synod or attending the January 2012 Church of South India (CSI) General Synod.</w:t>
      </w:r>
    </w:p>
    <w:p>
      <w:pPr>
        <w:spacing w:after="160"/>
      </w:pPr>
      <w:r>
        <w:rPr>
          <w:rFonts w:ascii="Arial" w:cs="Arial" w:eastAsia="Arial" w:hAnsi="Arial"/>
          <w:sz w:val="22"/>
          <w:szCs w:val="22"/>
        </w:rPr>
        <w:t xml:space="preserve">The lawsuit to strip the bishop of his authority was politically motivated, critics charged, as Bishop Devasahayam is expected to stand for election as moderator of the CSI in January.</w:t>
      </w:r>
    </w:p>
    <w:p>
      <w:pPr>
        <w:spacing w:after="160"/>
      </w:pPr>
      <w:r>
        <w:rPr>
          <w:rFonts w:ascii="Arial" w:cs="Arial" w:eastAsia="Arial" w:hAnsi="Arial"/>
          <w:sz w:val="22"/>
          <w:szCs w:val="22"/>
        </w:rPr>
        <w:t xml:space="preserve">The dispute over Bishop Devasahayam has its roots in a 2009 lawsuit. When appointed Bishop in Madras at age 50, Bishop Devasahayam agreed to remain in office for ten years. When he reached the age of 60, the bishop declined to retire citing church rules that set the age of retirement at 65. Lay members of the diocese brought suit against the bishop, backed by the Executive Committee of the CSI's General Synod that sought a court order forcing the bishop to retire.</w:t>
      </w:r>
    </w:p>
    <w:p>
      <w:pPr>
        <w:spacing w:after="160"/>
      </w:pPr>
      <w:r>
        <w:rPr>
          <w:rFonts w:ascii="Arial" w:cs="Arial" w:eastAsia="Arial" w:hAnsi="Arial"/>
          <w:sz w:val="22"/>
          <w:szCs w:val="22"/>
        </w:rPr>
        <w:t xml:space="preserve">However the Madras High Court overturned the lower court decision, holding the CSI Synod "made the appointment for only 10 years, and this was also approved subsequently and informed to Bishop Devasahayam. He also gave his consent in writing." Source: CEN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Real estate developers in league with local government officials have begun tearing down a 125-year old former Anglican mission church in China's Shantung province. However, the North China Mission church in Tai-an was designated a national historic landmark in 1994 and is currently an approved congregation of the Three Self Patriotic Movement [TSPM] - China's official Protestant Church.</w:t>
      </w:r>
    </w:p>
    <w:p>
      <w:pPr>
        <w:spacing w:after="160"/>
      </w:pPr>
      <w:r>
        <w:rPr>
          <w:rFonts w:ascii="Arial" w:cs="Arial" w:eastAsia="Arial" w:hAnsi="Arial"/>
          <w:sz w:val="22"/>
          <w:szCs w:val="22"/>
        </w:rPr>
        <w:t xml:space="preserve">The battle in Tai-an is part of a larger struggle between developers and conservationists in China's booming Eastern coastal provinces. It also highlights the precarious state of China's property laws as local governments seek to profit from the property boom at the expense of a Chinese Christians.</w:t>
      </w:r>
    </w:p>
    <w:p>
      <w:pPr>
        <w:spacing w:after="160"/>
      </w:pPr>
      <w:r>
        <w:rPr>
          <w:rFonts w:ascii="Arial" w:cs="Arial" w:eastAsia="Arial" w:hAnsi="Arial"/>
          <w:sz w:val="22"/>
          <w:szCs w:val="22"/>
        </w:rPr>
        <w:t xml:space="preserve">Built in 1886 by missionaries from the Church of England's North China Mission society - an auxiliary of the SPG - the Tai-an mission church and school was confiscated from the Diocese of Shantung following the Communist seizure of power. In the 1950's the congregation was merged into the Three Self Patriotic Movement, but was closed during the Cultural Revolution and its buildings seized by the government. Source: CEN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REMEMBERING JOHN STOTT. The Vision Continues. Recently 1,000 people gathered in Wheaton, Illinois, to remember John Stott, who went to glory in July. You can listen to Tim Keller's sermon at that event here: http://www.johnstottministries.org/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Missionary Diocese of the Trinity (MDT) comes news that on November 13, 2011, the Anglican Church of Resurrection, Indianapolis (Cathedral of Missionary Diocese of the Trinity - MDT), undertook the first ordination by the diocesan bishop, the Rt. Rev. Amos Fagbamiye, the first since the creation of MDT. Three priests (Rev Adedayo Adegoke, Rev. Sunday Bolarin, and Rev. Ajayi Olusegun) were ordained into the holy order with Ven (Dr) Dokun Adewunmi as the preacher &amp; Rev Canon Obioma Chikeka as the litanist.</w:t>
      </w:r>
    </w:p>
    <w:p>
      <w:pPr>
        <w:spacing w:after="160"/>
      </w:pPr>
      <w:r>
        <w:rPr>
          <w:rFonts w:ascii="Arial" w:cs="Arial" w:eastAsia="Arial" w:hAnsi="Arial"/>
          <w:sz w:val="22"/>
          <w:szCs w:val="22"/>
        </w:rPr>
        <w:t xml:space="preserve">Following his ordination, the Rev Dayo will begin new work at the Evangelical Church of the Advent (Anglican), Oklahoma. They will hold their first service next Sunday - Advent (November 27, 2011) with Rev Dayo Adegoke as the missioner. This will be the newest church in the MDT. Rev. Dayo Adegoke was the missioner at Christ Ambassadors Anglican Church, Oklahoma, until recently. He became the missioner of the church after the transfer of Bishop Nathan Kanu to Nigeria in 2008.</w:t>
      </w:r>
    </w:p>
    <w:p>
      <w:pPr>
        <w:spacing w:after="160"/>
      </w:pPr>
      <w:r>
        <w:rPr>
          <w:rFonts w:ascii="Arial" w:cs="Arial" w:eastAsia="Arial" w:hAnsi="Arial"/>
          <w:sz w:val="22"/>
          <w:szCs w:val="22"/>
        </w:rPr>
        <w:t xml:space="preserve">IN other news, St. Jude's Evangelical Anglican Church, Winnipeg, Manitoba, will celebrate its first year anniversary on November 26, 2011, with the Rev Chris Ogunko-Irene as the missioner. Living Truth Anglican Church, Regina, Saskatchewan, also celebrated its one-year anniversary on October 30, 2011, with Rev Segiun Adebogun as the missioner.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RUMORS. Dear friends, there are all kinds of rumors floating around about the ACNA, AMIA and the Diocese of South Carolina. Rumors become stories when they are not. Much of it is second and third hand information, gossip and speculation with e-mails floating from one source to another about what someone heard. May I ask you to not float rumors? Yes, there are changes going on in all three camps. This is not unlike nations that are emerging from dictatorial governments and leaders. In shucking off the old, the new order takes some time to emerge. When the dust settles, VOL will have stories you can rely 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MANDATE, the magazine of The Prayer Book Society, will get a new name. Editor Robert Bayer, Ph.D., reports in the latest issue that the magazine will be renamed The Anglican Way. next issue. "This is fitting for a magazine about the Book of Common Prayersince the theology and practice of Anglicanism throughout the world is grounded in the Book of Common Prayer.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with deep and profound sadness that VOL announces the passing of George Horace Gallup III, 81. He was America's most distinguished American pollster as well as a dear friend and VOL supporter for many years. Both he and his wife were VOL board members in the early days when VOL was just beginning. They both greatly loved and encouraged me in my work. Both were faithful evangelical Episcopalians. He will be sorely missed. A memorial service is scheduled in January at the Princeton Chapel in New Jersey.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Need a Christmas gift that will make a difference in peoples' lives? A new social venture can be found here: http://artisansacrosstheglobe.blogspot.com/.</w:t>
      </w:r>
    </w:p>
    <w:p>
      <w:pPr>
        <w:spacing w:after="160"/>
      </w:pPr>
      <w:r>
        <w:rPr>
          <w:rFonts w:ascii="Arial" w:cs="Arial" w:eastAsia="Arial" w:hAnsi="Arial"/>
          <w:sz w:val="22"/>
          <w:szCs w:val="22"/>
        </w:rPr>
        <w:t xml:space="preserve">Mary Virtue's work has taken her to many different parts of the world. Everywhere she travels she sees talented artisans. They are inspired by their culture and use available local raw materials to create beautiful products. She and her company, Cornerstone Consultants, have teamed up with a South African friend and colleague, Eileen Buckwalter, to gather collections for holiday gifts. Eileen has been in South Africa since 1990. She nurtures public and private partnerships and business development in a wide range of industries including innovative agricultural businesses. In 1994, Eileen founded a design and manufacturing business called Bonobo Enterprises - with the label Zakuthi Designs, which has won various awards and successfully undertaken large clothing manufacturing contracts with a consortium of local producers. Emerging seamstresses and tailors are given the opportunity to participate in these contracts as a producer-cooperative effort.</w:t>
      </w:r>
    </w:p>
    <w:p>
      <w:pPr>
        <w:spacing w:after="160"/>
      </w:pPr>
      <w:r>
        <w:rPr>
          <w:rFonts w:ascii="Arial" w:cs="Arial" w:eastAsia="Arial" w:hAnsi="Arial"/>
          <w:sz w:val="22"/>
          <w:szCs w:val="22"/>
        </w:rPr>
        <w:t xml:space="preserve">We hope you will follow this link http://artisansacrosstheglobe.blogspot.com/ to learn more about the artisans and purchase products from Artisans Across the Globe. Their prices range from $15 to $115. Shipping is included. It is requested that all orders for Christmas shipping be placed by December 1,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"Wee ordaine that the day of our ships arrival at the place assigned for plantacon in the land of Virginia shall be yearly and perpetually keept holy as a day of thanksgiving to Almighty God." -- Charter of Berkley Plantation, December 4th, 1619</w:t>
      </w:r>
    </w:p>
    <w:p>
      <w:pPr>
        <w:spacing w:after="160"/>
      </w:pPr>
      <w:r>
        <w:rPr>
          <w:rFonts w:ascii="Arial" w:cs="Arial" w:eastAsia="Arial" w:hAnsi="Arial"/>
          <w:sz w:val="22"/>
          <w:szCs w:val="22"/>
        </w:rPr>
        <w:t xml:space="preserve">VIRTUEONLINE WISHES ALL ITS READERS A VERY BLESSED THANKSGIVING</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Thanksgiving and National Repentance</w:t>
      </w:r>
    </w:p>
    <w:p>
      <w:pPr>
        <w:spacing w:after="160"/>
      </w:pPr>
      <w:r>
        <w:rPr>
          <w:rFonts w:ascii="Arial" w:cs="Arial" w:eastAsia="Arial" w:hAnsi="Arial"/>
          <w:sz w:val="22"/>
          <w:szCs w:val="22"/>
        </w:rPr>
        <w:t xml:space="preserve">By S. Michael Craven</w:t>
      </w:r>
    </w:p>
    <w:p>
      <w:pPr>
        <w:spacing w:after="160"/>
      </w:pPr>
      <w:r>
        <w:rPr>
          <w:rFonts w:ascii="Arial" w:cs="Arial" w:eastAsia="Arial" w:hAnsi="Arial"/>
          <w:sz w:val="22"/>
          <w:szCs w:val="22"/>
        </w:rPr>
        <w:t xml:space="preserve">Inner voice Ministries</w:t>
      </w:r>
    </w:p>
    <w:p>
      <w:pPr>
        <w:spacing w:after="160"/>
      </w:pPr>
      <w:r>
        <w:rPr>
          <w:rFonts w:ascii="Arial" w:cs="Arial" w:eastAsia="Arial" w:hAnsi="Arial"/>
          <w:sz w:val="22"/>
          <w:szCs w:val="22"/>
        </w:rPr>
        <w:t xml:space="preserve">November 23, 2011</w:t>
      </w:r>
    </w:p>
    <w:p>
      <w:pPr>
        <w:spacing w:after="160"/>
      </w:pPr>
      <w:r>
        <w:rPr>
          <w:rFonts w:ascii="Arial" w:cs="Arial" w:eastAsia="Arial" w:hAnsi="Arial"/>
          <w:sz w:val="22"/>
          <w:szCs w:val="22"/>
        </w:rPr>
        <w:t xml:space="preserve">As we approach this national day of thanksgiving I thought it necessary to reflect upon our nation's long history of acknowledging and giving thanks to Almighty God.</w:t>
      </w:r>
    </w:p>
    <w:p>
      <w:pPr>
        <w:spacing w:after="160"/>
      </w:pPr>
      <w:r>
        <w:rPr>
          <w:rFonts w:ascii="Arial" w:cs="Arial" w:eastAsia="Arial" w:hAnsi="Arial"/>
          <w:sz w:val="22"/>
          <w:szCs w:val="22"/>
        </w:rPr>
        <w:t xml:space="preserve">On October 3, 1789, George Washington issued the nation's first presidential proclamation in which he called the nation to set aside a day for giving thanks to that "great and glorious Being who is the beneficent author of all the good that was, that is, or that will be ..."</w:t>
      </w:r>
    </w:p>
    <w:p>
      <w:pPr>
        <w:spacing w:after="160"/>
      </w:pPr>
      <w:r>
        <w:rPr>
          <w:rFonts w:ascii="Arial" w:cs="Arial" w:eastAsia="Arial" w:hAnsi="Arial"/>
          <w:sz w:val="22"/>
          <w:szCs w:val="22"/>
        </w:rPr>
        <w:t xml:space="preserve">President Washington gave under his official hand the following words:</w:t>
      </w:r>
    </w:p>
    <w:p>
      <w:pPr>
        <w:spacing w:after="160"/>
      </w:pPr>
      <w:r>
        <w:rPr>
          <w:rFonts w:ascii="Arial" w:cs="Arial" w:eastAsia="Arial" w:hAnsi="Arial"/>
          <w:sz w:val="22"/>
          <w:szCs w:val="22"/>
        </w:rPr>
        <w:t xml:space="preserve">Whereas it is the duty of all nations to acknowledge the providence of Almighty God, to obey His will, to be grateful for His benefits, and humbly to implore His protection and favor...</w:t>
      </w:r>
    </w:p>
    <w:p>
      <w:pPr>
        <w:spacing w:after="160"/>
      </w:pPr>
      <w:r>
        <w:rPr>
          <w:rFonts w:ascii="Arial" w:cs="Arial" w:eastAsia="Arial" w:hAnsi="Arial"/>
          <w:sz w:val="22"/>
          <w:szCs w:val="22"/>
        </w:rPr>
        <w:t xml:space="preserve">Furthermore, President Washington acknowledged that he was joined by the Congress in his appeal to the nation:</w:t>
      </w:r>
    </w:p>
    <w:p>
      <w:pPr>
        <w:spacing w:after="160"/>
      </w:pPr>
      <w:r>
        <w:rPr>
          <w:rFonts w:ascii="Arial" w:cs="Arial" w:eastAsia="Arial" w:hAnsi="Arial"/>
          <w:sz w:val="22"/>
          <w:szCs w:val="22"/>
        </w:rPr>
        <w:t xml:space="preserve">Whereas both Houses of Congress have, by their joint committee, requested me to "recommend to the people of the United States a day of public thanksgiving and prayer, to be observed by acknowledging with grateful hearts the many and signal favors of Almighty God, especially by affording them an opportunity peaceably to establish a form of government for their safety and happiness" ... that we may then all unite in rendering unto Him our sincere and humble thanks for His kind care and protection of the people of this country previous to their becoming a nation; for the signal and manifold mercies and the favorable interpositions of His providence in the course and conclusion of the late war; for the great degree of tranquility, union and plenty which we have since enjoyed; for the peaceable and rational manner in which we have been enabled to establish constitutions of government for our safety and happiness, and particularly the national one now lately instituted for the civil and religious liberty with which we are blessed, and the means we have of acquiring and diffusing useful knowledge; and, in general, for all the great and various favors which He has been pleased to confer upon us.</w:t>
      </w:r>
    </w:p>
    <w:p>
      <w:pPr>
        <w:spacing w:after="160"/>
      </w:pPr>
      <w:r>
        <w:rPr>
          <w:rFonts w:ascii="Arial" w:cs="Arial" w:eastAsia="Arial" w:hAnsi="Arial"/>
          <w:sz w:val="22"/>
          <w:szCs w:val="22"/>
        </w:rPr>
        <w:t xml:space="preserve">This presidential proclamation represented, in unequivocal terms, the government's call upon the people of this nation to acknowledge and give thanks to God for His many and abundant blessings. These were not benign religious platitudes but absolute statements reflecting the consensus view of life and reality which acknowledged that there is one God; the God who has revealed Himself in Scripture, in nature and in the person of Jesus Christ. It is this God that the nation once acknowledged and it is this God, the one true God that the people of this nation have turned against and today refuse to acknowledge and serve.</w:t>
      </w:r>
    </w:p>
    <w:p>
      <w:pPr>
        <w:spacing w:after="160"/>
      </w:pPr>
      <w:r>
        <w:rPr>
          <w:rFonts w:ascii="Arial" w:cs="Arial" w:eastAsia="Arial" w:hAnsi="Arial"/>
          <w:sz w:val="22"/>
          <w:szCs w:val="22"/>
        </w:rPr>
        <w:t xml:space="preserve">President Washington concluded his proclamation with these words:</w:t>
      </w:r>
    </w:p>
    <w:p>
      <w:pPr>
        <w:spacing w:after="160"/>
      </w:pPr>
      <w:r>
        <w:rPr>
          <w:rFonts w:ascii="Arial" w:cs="Arial" w:eastAsia="Arial" w:hAnsi="Arial"/>
          <w:sz w:val="22"/>
          <w:szCs w:val="22"/>
        </w:rPr>
        <w:t xml:space="preserve">And also that we may then unite in most humbly offering our prayers and supplications to the great Lord and Ruler of Nations and beseech Him to pardon our national and other transgressions; to enable us all, whether in public or private stations, to perform our several and relative duties properly and punctually; to render our National Government a blessing to all the people by constantly being a Government of wise, just, and constitutional laws, discreetly and faithfully executed and obeyed; to protect and guide all sovereigns and nations (especially such as have shown kindness to us), and to bless them with good governments, peace, and concord; to promote the knowledge and practice of true religion and virtue, and the increase of science among them and us; and, generally to grant unto all mankind such a degree of temporal prosperity as He alone knows to be best.</w:t>
      </w:r>
    </w:p>
    <w:p>
      <w:pPr>
        <w:spacing w:after="160"/>
      </w:pPr>
      <w:r>
        <w:rPr>
          <w:rFonts w:ascii="Arial" w:cs="Arial" w:eastAsia="Arial" w:hAnsi="Arial"/>
          <w:sz w:val="22"/>
          <w:szCs w:val="22"/>
        </w:rPr>
        <w:t xml:space="preserve">Seventy-four years later, in the midst of the great Civil War, President Lincoln would issue a similar call to the nation acknowledging the nation's many blessings from the Lord, "Who, while dealing with us in anger for our sins, hath nevertheless remembered mercy." President Lincoln, like our first president, would once again call the nation to national thanksgiving and repentance with these words:</w:t>
      </w:r>
    </w:p>
    <w:p>
      <w:pPr>
        <w:spacing w:after="160"/>
      </w:pPr>
      <w:r>
        <w:rPr>
          <w:rFonts w:ascii="Arial" w:cs="Arial" w:eastAsia="Arial" w:hAnsi="Arial"/>
          <w:sz w:val="22"/>
          <w:szCs w:val="22"/>
        </w:rPr>
        <w:t xml:space="preserve">And I recommend to them that while offering up the ascriptions justly due to Him for such singular deliverances and blessings, they do also, with humble penitence for our national perverseness and disobedience...and fervently implore the interposition of the Almighty Hand to heal the wounds of the nation and to restore it as soon as may be consistent with the Divine purposes to the full enjoyment of peace, harmony, tranquility and Union.</w:t>
      </w:r>
    </w:p>
    <w:p>
      <w:pPr>
        <w:spacing w:after="160"/>
      </w:pPr>
      <w:r>
        <w:rPr>
          <w:rFonts w:ascii="Arial" w:cs="Arial" w:eastAsia="Arial" w:hAnsi="Arial"/>
          <w:sz w:val="22"/>
          <w:szCs w:val="22"/>
        </w:rPr>
        <w:t xml:space="preserve">America, in its folly, has been in the process of severing its national identity and dependence from the God who has given it birth and blessed it for so long. Therefore, it seems to me that we might be well served to recall the proclamation of these great men set aside for this Thanksgiving holiday and once again give thanks to Almighty God for His longsuffering patience and mercy toward this nation and humbly repent of our national rebellion and wanton disregard for all that is holy and just.</w:t>
      </w:r>
    </w:p>
    <w:p>
      <w:pPr>
        <w:spacing w:after="160"/>
      </w:pPr>
      <w:r>
        <w:rPr>
          <w:rFonts w:ascii="Arial" w:cs="Arial" w:eastAsia="Arial" w:hAnsi="Arial"/>
          <w:sz w:val="22"/>
          <w:szCs w:val="22"/>
        </w:rPr>
        <w:t xml:space="preserve">This national repentance begins in the church of Jesus Christ, which has seemingly lost its way; abandoned [practically] its first love and so often conformed to the world. May we on this Thanksgiving Day acknowledge the many and abundant blessings of Almighty God accompanied by a deep and sorrowful repentance for our individual, corporate and national sins. This, my dear brothers and sisters, is our only hope and it is for this real hope and the promise of forgiveness that we can give thanks indeed.</w:t>
      </w:r>
    </w:p>
    <w:p>
      <w:pPr>
        <w:spacing w:after="160"/>
      </w:pPr>
      <w:r>
        <w:rPr>
          <w:rFonts w:ascii="Arial" w:cs="Arial" w:eastAsia="Arial" w:hAnsi="Arial"/>
          <w:sz w:val="22"/>
          <w:szCs w:val="22"/>
        </w:rPr>
        <w:t xml:space="preserve">May the Lord, in His great mercy, pour out His spirit upon you, your families, His church and this nation this Thanksgiving 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BISHOPS ELECTED IN NY &amp; CENTRAL FLORIDA*SC OFFERS "QUIT CLAIM" ON PROPERTIES</dc:title>
  <dc:creator>VirtueOnline Archive</dc:creator>
  <cp:lastModifiedBy>Un-named</cp:lastModifiedBy>
  <cp:revision>1</cp:revision>
  <dcterms:created xsi:type="dcterms:W3CDTF">2026-04-22T11:55:34.121Z</dcterms:created>
  <dcterms:modified xsi:type="dcterms:W3CDTF">2026-04-22T11:55:34.121Z</dcterms:modified>
</cp:coreProperties>
</file>

<file path=docProps/custom.xml><?xml version="1.0" encoding="utf-8"?>
<Properties xmlns="http://schemas.openxmlformats.org/officeDocument/2006/custom-properties" xmlns:vt="http://schemas.openxmlformats.org/officeDocument/2006/docPropsVTypes"/>
</file>