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EVANGELICALS FEAR THE LOSS OF THEIR TEENAGERS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Oct.6, 2006</w:t>
      </w:r>
    </w:p>
    <w:p>
      <w:pPr>
        <w:spacing w:after="160"/>
      </w:pPr>
      <w:r>
        <w:rPr>
          <w:rFonts w:ascii="Arial" w:cs="Arial" w:eastAsia="Arial" w:hAnsi="Arial"/>
          <w:sz w:val="22"/>
          <w:szCs w:val="22"/>
        </w:rPr>
        <w:t xml:space="preserve">Despite their packed megachurches, their political clout and their increasing visibility on the national stage, evangelical Christian leaders are warning one another that their teenagers are abandoning the faith in droves.</w:t>
      </w:r>
    </w:p>
    <w:p>
      <w:pPr>
        <w:spacing w:after="160"/>
      </w:pPr>
      <w:r>
        <w:rPr>
          <w:rFonts w:ascii="Arial" w:cs="Arial" w:eastAsia="Arial" w:hAnsi="Arial"/>
          <w:sz w:val="22"/>
          <w:szCs w:val="22"/>
        </w:rPr>
        <w:t xml:space="preserve">At an unusual series of leadership meetings in 44 cities this fall, more than 6,000 pastors are hearing dire forecasts from some of the biggest names in the conservative evangelical movement.</w:t>
      </w:r>
    </w:p>
    <w:p>
      <w:pPr>
        <w:spacing w:after="160"/>
      </w:pPr>
      <w:r>
        <w:rPr>
          <w:rFonts w:ascii="Arial" w:cs="Arial" w:eastAsia="Arial" w:hAnsi="Arial"/>
          <w:sz w:val="22"/>
          <w:szCs w:val="22"/>
        </w:rPr>
        <w:t xml:space="preserve">Their alarm has been stoked by a highly suspect claim that if current trends continue, only 4 percent of teenagers will be "Bible-believing Christians" as adults. That would be a sharp decline compared with 35 percent of the current generation of baby boomers, and before that, 65 percent of the World War II generation.</w:t>
      </w:r>
    </w:p>
    <w:p>
      <w:pPr>
        <w:spacing w:after="160"/>
      </w:pPr>
      <w:r>
        <w:rPr>
          <w:rFonts w:ascii="Arial" w:cs="Arial" w:eastAsia="Arial" w:hAnsi="Arial"/>
          <w:sz w:val="22"/>
          <w:szCs w:val="22"/>
        </w:rPr>
        <w:t xml:space="preserve">While some critics say the statistics are greatly exaggerated (one evangelical magazine for youth ministers dubbed it "the 4 percent panic attack"), there is widespread consensus among evangelical leaders that they risk losing their teenagers.</w:t>
      </w:r>
    </w:p>
    <w:p>
      <w:pPr>
        <w:spacing w:after="160"/>
      </w:pPr>
      <w:r>
        <w:rPr>
          <w:rFonts w:ascii="Arial" w:cs="Arial" w:eastAsia="Arial" w:hAnsi="Arial"/>
          <w:sz w:val="22"/>
          <w:szCs w:val="22"/>
        </w:rPr>
        <w:t xml:space="preserve">"I'm looking at the data," said Ron Luce, who organized the meetings and founded Teen Mania, a 20-year-old youth ministry, "and we've become post-Christian America, like post-Christian Europe. We've been working as hard as we know how to work - everyone in youth ministry is working hard - but we're losing."</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http://www.nytimes.com/2006/10/06/us/06evangelical.html?_r=1&amp;hp&amp;ex=1160107200&amp;en=4bc2ab121e996b11&amp;ei=5094&amp;partner=homepage&amp;oref=login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EVANGELICALS FEAR THE LOSS OF THEIR TEENAGERS</dc:title>
  <dc:creator>VirtueOnline Archive</dc:creator>
  <cp:lastModifiedBy>Un-named</cp:lastModifiedBy>
  <cp:revision>1</cp:revision>
  <dcterms:created xsi:type="dcterms:W3CDTF">2026-04-22T11:54:25.554Z</dcterms:created>
  <dcterms:modified xsi:type="dcterms:W3CDTF">2026-04-22T11:54:25.554Z</dcterms:modified>
</cp:coreProperties>
</file>

<file path=docProps/custom.xml><?xml version="1.0" encoding="utf-8"?>
<Properties xmlns="http://schemas.openxmlformats.org/officeDocument/2006/custom-properties" xmlns:vt="http://schemas.openxmlformats.org/officeDocument/2006/docPropsVTypes"/>
</file>