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NCC: MONEY IN, MONEY (RUNNING) OUT</w:t>
      </w:r>
    </w:p>
    <w:p>
      <w:pPr>
        <w:pBdr>
          <w:bottom w:val="single" w:color="AAAAAA" w:sz="6"/>
        </w:pBdr>
        <w:spacing w:after="200" w:before="0"/>
      </w:pPr>
    </w:p>
    <w:p>
      <w:pPr>
        <w:spacing w:after="240"/>
      </w:pPr>
      <w:r>
        <w:rPr>
          <w:rFonts w:ascii="Arial" w:cs="Arial" w:eastAsia="Arial" w:hAnsi="Arial"/>
          <w:i/>
          <w:iCs/>
          <w:color w:val="666666"/>
          <w:sz w:val="20"/>
          <w:szCs w:val="20"/>
        </w:rPr>
        <w:t xml:space="preserve">by Barton Gingerich</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September 28, 2011</w:t>
      </w:r>
    </w:p>
    <w:p>
      <w:pPr>
        <w:spacing w:after="160"/>
      </w:pPr>
      <w:r>
        <w:rPr>
          <w:rFonts w:ascii="Arial" w:cs="Arial" w:eastAsia="Arial" w:hAnsi="Arial"/>
          <w:sz w:val="22"/>
          <w:szCs w:val="22"/>
        </w:rPr>
        <w:t xml:space="preserve">The National Council of Churches continues to pontificate for liberal policies thanks to the ever-decreasing funding of private donors. Recently, IRD looked into some of these donations while also taking note of the NCC's latest activities.</w:t>
      </w:r>
    </w:p>
    <w:p>
      <w:pPr>
        <w:spacing w:after="160"/>
      </w:pPr>
      <w:r>
        <w:rPr>
          <w:rFonts w:ascii="Arial" w:cs="Arial" w:eastAsia="Arial" w:hAnsi="Arial"/>
          <w:sz w:val="22"/>
          <w:szCs w:val="22"/>
        </w:rPr>
        <w:t xml:space="preserve">Ever since IRD's full-blown expose of the organization's secular funding, the receiving end of the NCC remains stalwartly for progressive causes. Some bordered on absurd, such as the Warsh Mott Legacy giving $13,200 for the Human Genetics Project in 2007. Other funds were funneled from feminist organizations, such as generous grants from the interfaith Sister Fund. Yet more funds supported the environmentalist agenda. The most donations came from this group: the Marisla Foundation gave $100,000 to chemical regulatory activism and $75,000 for an "environmental health initiative"; the John Merck Foundation gave $350,000 for "comprehensive chemical reforms"; the Blue Moon Fund, Inc. provided $15,000 "to support the African American Church climate and energy justice initiative"; the Energy Foundation took a similar move by offering $159,000 for "to support the engagement of African American faith leaders in climate change issues." Unfortunately, the processed information only reached up to 2009. As IRD discovered earlier this year, George Soros was funding the NCC's budget. It will be interesting to see what the next 990 will show for the ecumenical group.</w:t>
      </w:r>
    </w:p>
    <w:p>
      <w:pPr>
        <w:spacing w:after="160"/>
      </w:pPr>
      <w:r>
        <w:rPr>
          <w:rFonts w:ascii="Arial" w:cs="Arial" w:eastAsia="Arial" w:hAnsi="Arial"/>
          <w:sz w:val="22"/>
          <w:szCs w:val="22"/>
        </w:rPr>
        <w:t xml:space="preserve">Just yesterday, the NCC was back in action to affect government policy by hosting a webinar to uphold a "faithful budget." This electronic meeting combined 30 heads of religious denominations and religious organizations. One of the organization's officials, Douglas Grace, opened with the webinar's intention-"that the US Super Committee not balance the budget at the expense of society's poor."</w:t>
      </w:r>
    </w:p>
    <w:p>
      <w:pPr>
        <w:spacing w:after="160"/>
      </w:pPr>
      <w:r>
        <w:rPr>
          <w:rFonts w:ascii="Arial" w:cs="Arial" w:eastAsia="Arial" w:hAnsi="Arial"/>
          <w:sz w:val="22"/>
          <w:szCs w:val="22"/>
        </w:rPr>
        <w:t xml:space="preserve">Aura Kanegis, Director of Public Policy at the Washington Office for the American Friends Service Committee, expressed disappointment regarding the lack of raised taxes and cessation of cuts against defense expenditures. Sharing several statistics, she said, "Any line in the sand to not cut one thing is a stance to cut another." Borrowing from the already tired language of the Circle of Protection, she asked, "Who will protect the weakest?...[Those who] have suffered a magnitude of cuts forced on them the past few years" "We must put our energies behind this conversation," Kanegis insisted, "this is a struggle for the soul of our nation."</w:t>
      </w:r>
    </w:p>
    <w:p>
      <w:pPr>
        <w:spacing w:after="160"/>
      </w:pPr>
      <w:r>
        <w:rPr>
          <w:rFonts w:ascii="Arial" w:cs="Arial" w:eastAsia="Arial" w:hAnsi="Arial"/>
          <w:sz w:val="22"/>
          <w:szCs w:val="22"/>
        </w:rPr>
        <w:t xml:space="preserve">What is more, Kanegis spouted Keynesian theories as resources for these liberal leaders. "Every $1 of SNAP benefits generates $1.73-1.79 in economic growth," she asserted. The Quaker activist even went so far to say that "government spending can provide a basis for stability in an economic downturn."</w:t>
      </w:r>
    </w:p>
    <w:p>
      <w:pPr>
        <w:spacing w:after="160"/>
      </w:pPr>
      <w:r>
        <w:rPr>
          <w:rFonts w:ascii="Arial" w:cs="Arial" w:eastAsia="Arial" w:hAnsi="Arial"/>
          <w:sz w:val="22"/>
          <w:szCs w:val="22"/>
        </w:rPr>
        <w:t xml:space="preserve">She offered her reasons for the relevance all these narrow policies have with religious heads: "The progressive religious groups have a key part to play in establishing the most robust shared future." The religious left is adamant that lower taxes have hurt the American economy, proclaiming "No damage to the common good is acceptable, even the tax cuts over the past decade." She complained, "Our military budget has nearly doubled in less than the last decade."</w:t>
      </w:r>
    </w:p>
    <w:p>
      <w:pPr>
        <w:spacing w:after="160"/>
      </w:pPr>
      <w:r>
        <w:rPr>
          <w:rFonts w:ascii="Arial" w:cs="Arial" w:eastAsia="Arial" w:hAnsi="Arial"/>
          <w:sz w:val="22"/>
          <w:szCs w:val="22"/>
        </w:rPr>
        <w:t xml:space="preserve">The PCUSA's Office of Public Witness also chimed in through J. Herbert Nelson, who declaimed, "A government for the CEO and the rest of the wealthy and not of the people, by the people, for the people is what we face today." He further condemned the American Congress since "We in the US give less than 1% of our budget to countries in the direst circumstances."</w:t>
      </w:r>
    </w:p>
    <w:p>
      <w:pPr>
        <w:spacing w:after="160"/>
      </w:pPr>
      <w:r>
        <w:rPr>
          <w:rFonts w:ascii="Arial" w:cs="Arial" w:eastAsia="Arial" w:hAnsi="Arial"/>
          <w:sz w:val="22"/>
          <w:szCs w:val="22"/>
        </w:rPr>
        <w:t xml:space="preserve">Nelson assured his audience that the upcoming budget is "not just what this means for individuals, but what this means for whole." Nelson then commenced to paint a picture of bleak neighborhood-wide starvation, where "communities die." Liberal Christians need to be about "turning around communities that are on the brink of despair." It seems rather over-the-top to assume that whole communities are so fragile and on the brink of actual starvation; perhaps more so that government handouts will significantly help the situation. He left off by encouraging, "Just stand in solidarity with those across the country."</w:t>
      </w:r>
    </w:p>
    <w:p>
      <w:pPr>
        <w:spacing w:after="160"/>
      </w:pPr>
      <w:r>
        <w:rPr>
          <w:rFonts w:ascii="Arial" w:cs="Arial" w:eastAsia="Arial" w:hAnsi="Arial"/>
          <w:sz w:val="22"/>
          <w:szCs w:val="22"/>
        </w:rPr>
        <w:t xml:space="preserve">The NCC and its affiliates will be phone-banking their respective Congressmen to protect the welfare agenda, affirming the coalition's commitment to focusing on poverty issues. The typical liberal policy will be baptized "by tapping to the spiritual base in which each of us clings." Starting next week, religious progressives will once again partake of big government litanies and liturgies, offering up a sacrifice of public prayers for welfare and may once again commence in that most holy of sacraments: arrest for civil disobedience.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NCC: MONEY IN, MONEY (RUNNING) OUT</dc:title>
  <dc:creator>VirtueOnline Archive</dc:creator>
  <cp:lastModifiedBy>Un-named</cp:lastModifiedBy>
  <cp:revision>1</cp:revision>
  <dcterms:created xsi:type="dcterms:W3CDTF">2026-04-22T11:55:32.679Z</dcterms:created>
  <dcterms:modified xsi:type="dcterms:W3CDTF">2026-04-22T11:55:32.679Z</dcterms:modified>
</cp:coreProperties>
</file>

<file path=docProps/custom.xml><?xml version="1.0" encoding="utf-8"?>
<Properties xmlns="http://schemas.openxmlformats.org/officeDocument/2006/custom-properties" xmlns:vt="http://schemas.openxmlformats.org/officeDocument/2006/docPropsVTypes"/>
</file>