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WI: DEAN MUNDAY PRESIDENT OF NASHOTAH HOUSE RESIGNS</w:t>
      </w:r>
    </w:p>
    <w:p>
      <w:pPr>
        <w:pBdr>
          <w:bottom w:val="single" w:color="AAAAAA" w:sz="6"/>
        </w:pBdr>
        <w:spacing w:after="200" w:before="0"/>
      </w:pPr>
    </w:p>
    <w:p>
      <w:pPr>
        <w:spacing w:after="160"/>
      </w:pPr>
      <w:r>
        <w:rPr>
          <w:rFonts w:ascii="Arial" w:cs="Arial" w:eastAsia="Arial" w:hAnsi="Arial"/>
          <w:sz w:val="22"/>
          <w:szCs w:val="22"/>
        </w:rPr>
        <w:t xml:space="preserve">Board of Trustees Announcement</w:t>
      </w:r>
    </w:p>
    <w:p>
      <w:pPr>
        <w:spacing w:after="160"/>
      </w:pPr>
      <w:r>
        <w:rPr>
          <w:rFonts w:ascii="Arial" w:cs="Arial" w:eastAsia="Arial" w:hAnsi="Arial"/>
          <w:sz w:val="22"/>
          <w:szCs w:val="22"/>
        </w:rPr>
        <w:t xml:space="preserve">May 27, 2011</w:t>
      </w:r>
    </w:p>
    <w:p>
      <w:pPr>
        <w:spacing w:after="160"/>
      </w:pPr>
      <w:r>
        <w:rPr>
          <w:rFonts w:ascii="Arial" w:cs="Arial" w:eastAsia="Arial" w:hAnsi="Arial"/>
          <w:sz w:val="22"/>
          <w:szCs w:val="22"/>
        </w:rPr>
        <w:t xml:space="preserve">http://blog.nashotah.edu/blog/2011/05/27/resignation/</w:t>
      </w:r>
    </w:p>
    <w:p>
      <w:pPr>
        <w:spacing w:after="160"/>
      </w:pPr>
      <w:r>
        <w:rPr>
          <w:rFonts w:ascii="Arial" w:cs="Arial" w:eastAsia="Arial" w:hAnsi="Arial"/>
          <w:sz w:val="22"/>
          <w:szCs w:val="22"/>
        </w:rPr>
        <w:t xml:space="preserve">The Right Reverend Edward L. Salmon, Jr., Chairman of the Board of Trustees, and the Very Reverend Robert S. Munday, Dean and President of Nashotah House Theological Seminary, announce that Dean Munday has resigned as the Dean and President of Nashotah House, effective June 30, 2011.</w:t>
      </w:r>
    </w:p>
    <w:p>
      <w:pPr>
        <w:spacing w:after="160"/>
      </w:pPr>
      <w:r>
        <w:rPr>
          <w:rFonts w:ascii="Arial" w:cs="Arial" w:eastAsia="Arial" w:hAnsi="Arial"/>
          <w:sz w:val="22"/>
          <w:szCs w:val="22"/>
        </w:rPr>
        <w:t xml:space="preserve">As of July 1, 2011, Dean Munday will become the Research Professor of Theology and Mission at Nashotah House. Dean Munday will be relocating his family and residence from the Nashotah Deanery to Hobart House, a residence owned by the seminary on Upper Nashotah Lake.</w:t>
      </w:r>
    </w:p>
    <w:p>
      <w:pPr>
        <w:spacing w:after="160"/>
      </w:pPr>
      <w:r>
        <w:rPr>
          <w:rFonts w:ascii="Arial" w:cs="Arial" w:eastAsia="Arial" w:hAnsi="Arial"/>
          <w:sz w:val="22"/>
          <w:szCs w:val="22"/>
        </w:rPr>
        <w:t xml:space="preserve">Bishop Salmon stated, "Nashotah House has grown during Robert's ten years as our Dean. The creation of the distance learning and DMin programs, the construction of new campus facilities, and the formation of a first class faculty mark Dean Munday's successful tenure."</w:t>
      </w:r>
    </w:p>
    <w:p>
      <w:pPr>
        <w:spacing w:after="160"/>
      </w:pPr>
      <w:r>
        <w:rPr>
          <w:rFonts w:ascii="Arial" w:cs="Arial" w:eastAsia="Arial" w:hAnsi="Arial"/>
          <w:sz w:val="22"/>
          <w:szCs w:val="22"/>
        </w:rPr>
        <w:t xml:space="preserve">The Nashotah House Board of Trustees will appoint a Search Committee to select a new Dean and President for consideration by the Board. Nashotah House is currently in the process of creating a strategic plan. It is contemplated that this plan will address the issues of the administrative structure for the seminary.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WI: DEAN MUNDAY PRESIDENT OF NASHOTAH HOUSE RESIGNS</dc:title>
  <dc:creator>VirtueOnline Archive</dc:creator>
  <cp:lastModifiedBy>Un-named</cp:lastModifiedBy>
  <cp:revision>1</cp:revision>
  <dcterms:created xsi:type="dcterms:W3CDTF">2026-04-22T11:55:29.383Z</dcterms:created>
  <dcterms:modified xsi:type="dcterms:W3CDTF">2026-04-22T11:55:29.383Z</dcterms:modified>
</cp:coreProperties>
</file>

<file path=docProps/custom.xml><?xml version="1.0" encoding="utf-8"?>
<Properties xmlns="http://schemas.openxmlformats.org/officeDocument/2006/custom-properties" xmlns:vt="http://schemas.openxmlformats.org/officeDocument/2006/docPropsVTypes"/>
</file>