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MR. KELLER THIS IS NOT TIME FOR PHILOSOPHICAL NICETIES OVER GAY MARRIAGE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Please Mr. Keller this is not the time for philosophical niceties over gay marriage  |  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13, 2103</w:t>
      </w:r>
    </w:p>
    <w:p>
      <w:pPr>
        <w:spacing w:after="160"/>
      </w:pPr>
      <w:r>
        <w:rPr>
          <w:rFonts w:ascii="Arial" w:cs="Arial" w:eastAsia="Arial" w:hAnsi="Arial"/>
          <w:sz w:val="22"/>
          <w:szCs w:val="22"/>
        </w:rPr>
        <w:t xml:space="preserve">One hopes he was misquoted but London Times columnist Tim Montgomerie does not invent quotes. In an article entitled 'The Bible Belt is becoming a force of good', he quotes 'influential New York pastor' Tim Keller as saying: "You can still believe homosexuality is a sin and still believe that same-sex marriage should be legal."</w:t>
      </w:r>
    </w:p>
    <w:p>
      <w:pPr>
        <w:spacing w:after="160"/>
      </w:pPr>
      <w:r>
        <w:rPr>
          <w:rFonts w:ascii="Arial" w:cs="Arial" w:eastAsia="Arial" w:hAnsi="Arial"/>
          <w:sz w:val="22"/>
          <w:szCs w:val="22"/>
        </w:rPr>
        <w:t xml:space="preserve">That quotation comes in a disturbing section in Mr Montgomerie's article: "Let's start with one of the great moral causes of our time: gay marriage. The majority of American Christians still oppose this civil right (sic) but opinion is changing among younger churchgoers: 44 per cent of evangelicals (sic) under the age of 30 favour allowing gays and lesbians to marry. Some take this view because they see nothing wrong with homosexuality. Others support same-sex marriage laws because they don't believe it is right to impose their own religious views on others." He then quotes Mr Keller as representing the latter tendency.</w:t>
      </w:r>
    </w:p>
    <w:p>
      <w:pPr>
        <w:spacing w:after="160"/>
      </w:pPr>
      <w:r>
        <w:rPr>
          <w:rFonts w:ascii="Arial" w:cs="Arial" w:eastAsia="Arial" w:hAnsi="Arial"/>
          <w:sz w:val="22"/>
          <w:szCs w:val="22"/>
        </w:rPr>
        <w:t xml:space="preserve">Mr Montgomerie, who until recently was executive editor of ConservativeHome, is a strong supporter of UK Prime Minister David Cameron's bid to legalise same-sex marriage.</w:t>
      </w:r>
    </w:p>
    <w:p>
      <w:pPr>
        <w:spacing w:after="160"/>
      </w:pPr>
      <w:r>
        <w:rPr>
          <w:rFonts w:ascii="Arial" w:cs="Arial" w:eastAsia="Arial" w:hAnsi="Arial"/>
          <w:sz w:val="22"/>
          <w:szCs w:val="22"/>
        </w:rPr>
        <w:t xml:space="preserve">Mr Keller's fine distinction may fit in well with the world of New York philosophical intelligentsia. But for Christian public sector workers in both the US and the UK facing the sack because they will not support same-sex marriage the question is not an academic one. Nor is it for clergy facing law suits for refusing to take same-sex weddings.</w:t>
      </w:r>
    </w:p>
    <w:p>
      <w:pPr>
        <w:spacing w:after="160"/>
      </w:pPr>
      <w:r>
        <w:rPr>
          <w:rFonts w:ascii="Arial" w:cs="Arial" w:eastAsia="Arial" w:hAnsi="Arial"/>
          <w:sz w:val="22"/>
          <w:szCs w:val="22"/>
        </w:rPr>
        <w:t xml:space="preserve">Furthermore - at the risk of straying into academic territory - is not Mr Keller's perspective somewhat Gnostic? Those heretics, who flourished in the 2nd and 3rd centuries AD and were opposed by early church fathers such as Irenaeus and Origen, were dualists. They posited a good God who had created the realm of the spirit but invented an evil demiurge - a sort of inferior god - who created the material world, including the realm of human sexual relations. They regarded that sphere as either evil or morally indifferent.</w:t>
      </w:r>
    </w:p>
    <w:p>
      <w:pPr>
        <w:spacing w:after="160"/>
      </w:pPr>
      <w:r>
        <w:rPr>
          <w:rFonts w:ascii="Arial" w:cs="Arial" w:eastAsia="Arial" w:hAnsi="Arial"/>
          <w:sz w:val="22"/>
          <w:szCs w:val="22"/>
        </w:rPr>
        <w:t xml:space="preserve">The reason genuinely evangelical Christians oppose same-sex marriage is because they are monotheists. They believe in the sovereign God of the Bible, the God and Father of Jesus Christ, who created marriage for the good of mankind. They believe the God-created institution of man-woman marriage is good for society and not just for Christians. Such Christians oppose the redefinition of marriage because they believe that disordering what God has created is bad for everybody.</w:t>
      </w:r>
    </w:p>
    <w:p>
      <w:pPr>
        <w:spacing w:after="160"/>
      </w:pPr>
      <w:r>
        <w:rPr>
          <w:rFonts w:ascii="Arial" w:cs="Arial" w:eastAsia="Arial" w:hAnsi="Arial"/>
          <w:sz w:val="22"/>
          <w:szCs w:val="22"/>
        </w:rPr>
        <w:t xml:space="preserve">Oh, but then why don't you argue for the criminalisation of adultery? Because desisting from sending adulterers to jail or worse stoning them does not redefine the fundamental nature of marriage. There are other ways of legally disapproving of adultery, namely through more morally rigorous divorce laws that retain the civilised concept of human fault in marital breakdown.</w:t>
      </w:r>
    </w:p>
    <w:p>
      <w:pPr>
        <w:spacing w:after="160"/>
      </w:pPr>
      <w:r>
        <w:rPr>
          <w:rFonts w:ascii="Arial" w:cs="Arial" w:eastAsia="Arial" w:hAnsi="Arial"/>
          <w:sz w:val="22"/>
          <w:szCs w:val="22"/>
        </w:rPr>
        <w:t xml:space="preserve">Rather than philosophy, a study of the rise of Stalin's dictatorship in Russia would prove more instructive on this matter. As politically correct ideology becomes more entrenched in the West, It is not beyond the bounds of possibility that Christian parents could have their children taken away from them because they will not express support for homosexuality.</w:t>
      </w:r>
    </w:p>
    <w:p>
      <w:pPr>
        <w:spacing w:after="160"/>
      </w:pPr>
      <w:r>
        <w:rPr>
          <w:rFonts w:ascii="Arial" w:cs="Arial" w:eastAsia="Arial" w:hAnsi="Arial"/>
          <w:sz w:val="22"/>
          <w:szCs w:val="22"/>
        </w:rPr>
        <w:t xml:space="preserve">Fantasy? No, the tendency has already arrived in the UK. A Christian couple who wanted to foster children were told by their local council that they were being delisted as carers not because of what they would say to a child who asked them about practising homosexuality but because of what they would not say. They would not affirm it as a morally right lifestyle choice.</w:t>
      </w:r>
    </w:p>
    <w:p>
      <w:pPr>
        <w:spacing w:after="160"/>
      </w:pPr>
      <w:r>
        <w:rPr>
          <w:rFonts w:ascii="Arial" w:cs="Arial" w:eastAsia="Arial" w:hAnsi="Arial"/>
          <w:sz w:val="22"/>
          <w:szCs w:val="22"/>
        </w:rPr>
        <w:t xml:space="preserve">That is Stalin's world, Mr Keller. And its spectre is rising in the West.</w:t>
      </w:r>
    </w:p>
    <w:p>
      <w:pPr>
        <w:spacing w:after="160"/>
      </w:pPr>
      <w:r>
        <w:rPr>
          <w:rFonts w:ascii="Arial" w:cs="Arial" w:eastAsia="Arial" w:hAnsi="Arial"/>
          <w:sz w:val="22"/>
          <w:szCs w:val="22"/>
        </w:rPr>
        <w:t xml:space="preserve">Julian Mann is vicar Parish Church of the Ascension, Oughtibridge, South Yorkshire, 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Tim Keller actually said</w:t>
      </w:r>
    </w:p>
    <w:p>
      <w:pPr>
        <w:spacing w:after="160"/>
      </w:pPr>
      <w:r>
        <w:rPr>
          <w:rFonts w:ascii="Arial" w:cs="Arial" w:eastAsia="Arial" w:hAnsi="Arial"/>
          <w:sz w:val="22"/>
          <w:szCs w:val="22"/>
        </w:rPr>
        <w:t xml:space="preserve">Ignore the caricatures. American Christianity is pushing the Republican elite to be more Walmart than Wall Street.</w:t>
      </w:r>
    </w:p>
    <w:p>
      <w:pPr>
        <w:spacing w:after="160"/>
      </w:pPr>
      <w:r>
        <w:rPr>
          <w:rFonts w:ascii="Arial" w:cs="Arial" w:eastAsia="Arial" w:hAnsi="Arial"/>
          <w:sz w:val="22"/>
          <w:szCs w:val="22"/>
        </w:rPr>
        <w:t xml:space="preserve">At a recent conference of top donors to the Republican Party - where the entrance fee was much bigger than the average national wage - a woman in a designer suit used a Q&amp;A session to launch a stinging attack on the influence of the Christian Right. Before heading off to a champagne and lobster reception she lambasted their views on abortion and homosexuality. Many of the other donors who fill Republican coffers nodded in agreement.</w:t>
      </w:r>
    </w:p>
    <w:p>
      <w:pPr>
        <w:spacing w:after="160"/>
      </w:pPr>
      <w:r>
        <w:rPr>
          <w:rFonts w:ascii="Arial" w:cs="Arial" w:eastAsia="Arial" w:hAnsi="Arial"/>
          <w:sz w:val="22"/>
          <w:szCs w:val="22"/>
        </w:rPr>
        <w:t xml:space="preserve">Most Britons would instinctively share that lady's disposition. In the league table of social groups that get a rough time both from news media and popular entertainment shows, the Christian Right is up there with business tycoons and Millwall football supporters.</w:t>
      </w:r>
    </w:p>
    <w:p>
      <w:pPr>
        <w:spacing w:after="160"/>
      </w:pPr>
      <w:r>
        <w:rPr>
          <w:rFonts w:ascii="Arial" w:cs="Arial" w:eastAsia="Arial" w:hAnsi="Arial"/>
          <w:sz w:val="22"/>
          <w:szCs w:val="22"/>
        </w:rPr>
        <w:t xml:space="preserve">Our view of American Christianity owes a great deal to the likes of Jerry Falwell (who argued that 9/11 was judgment on America for its pornographic culture), the televangelist Jimmy Bakker (who was jailed for fraud) and Ted Haggard (who preached against homosexuality but was found to have had drug-fuelled encounters with a rent boy). But that generation is nearly all dead, resigned from active ministry or marginalised.</w:t>
      </w:r>
    </w:p>
    <w:p>
      <w:pPr>
        <w:spacing w:after="160"/>
      </w:pPr>
      <w:r>
        <w:rPr>
          <w:rFonts w:ascii="Arial" w:cs="Arial" w:eastAsia="Arial" w:hAnsi="Arial"/>
          <w:sz w:val="22"/>
          <w:szCs w:val="22"/>
        </w:rPr>
        <w:t xml:space="preserve">When today's media wants to find extreme voices from Bible Belt America it often goes to the Westboro Baptist Church. This is the "church" that turns up at gay pride marches with its trademark "God Hates Fags" placards and takes "thank God for IEDs" banners to the funerals of soldiers who have died in Iraq and Afghanistan. Westboro's antics are rarely out of the media, but it has just 40 congregants. Yes, 40. And what about Terry Jones? Remember him? He was the Florida pastor who caused worldwide fury when he threatened to burn copies of the Koran. His church has just 50 members. These 90 idiots are not representative of the 150 million-plus churchgoing Americans.</w:t>
      </w:r>
    </w:p>
    <w:p>
      <w:pPr>
        <w:spacing w:after="160"/>
      </w:pPr>
      <w:r>
        <w:rPr>
          <w:rFonts w:ascii="Arial" w:cs="Arial" w:eastAsia="Arial" w:hAnsi="Arial"/>
          <w:sz w:val="22"/>
          <w:szCs w:val="22"/>
        </w:rPr>
        <w:t xml:space="preserve">Over the years American Christianity, like every major social group, has got big things wrong but it deserves a second look. It deserves a second look because it is changing and, also because, away from the media caricatures, it represents much of what American politics actually needs.</w:t>
      </w:r>
    </w:p>
    <w:p>
      <w:pPr>
        <w:spacing w:after="160"/>
      </w:pPr>
      <w:r>
        <w:rPr>
          <w:rFonts w:ascii="Arial" w:cs="Arial" w:eastAsia="Arial" w:hAnsi="Arial"/>
          <w:sz w:val="22"/>
          <w:szCs w:val="22"/>
        </w:rPr>
        <w:t xml:space="preserve">Let's start with one of the great moral causes of our time: gay marriage. The majority of American Christians still oppose this civil right but opinion is changing among younger churchgoers: 44 per cent of evangelicals under the age of 30 favour allowing gays and lesbians to marry. Some take this view because they see nothing wrong with homosexuality. Others support same-sex marriage laws because they don't believe it is right to impose their own religious views on others. Tim Keller, an influential New York pastor, sees parallels with the issue of adultery: "You can believe homosexuality is a sin and still believe that same-sex marriage should be legal."</w:t>
      </w:r>
    </w:p>
    <w:p>
      <w:pPr>
        <w:spacing w:after="160"/>
      </w:pPr>
      <w:r>
        <w:rPr>
          <w:rFonts w:ascii="Arial" w:cs="Arial" w:eastAsia="Arial" w:hAnsi="Arial"/>
          <w:sz w:val="22"/>
          <w:szCs w:val="22"/>
        </w:rPr>
        <w:t xml:space="preserve">The same young people who are becoming more tolerant of homosexuality are becoming more conservative on abortion but so, too, is the rest of America. But go to church conferences or to Christian bookshops across America and you won't find an obsession with either abortion or homosexuality. A passion for social justice is flourishing alongside a kinder, more generous brand of social conservatism. Whether it is campaigns for prison reform, for education of the poor or against human trafficking, America's faster-growing churches are orientated towards good works and, unlike the Falwell generation, their pastors shun political TV shows. Their generosity was detailed in Arthur Brooks' book Who Really Cares. He found that 90 per cent of religious people gave regularly to good causes compared with 65 per cent of non-religious people. He also found that the average religious and political conservative was more philanthropic than richer political liberals.</w:t>
      </w:r>
    </w:p>
    <w:p>
      <w:pPr>
        <w:spacing w:after="160"/>
      </w:pPr>
      <w:r>
        <w:rPr>
          <w:rFonts w:ascii="Arial" w:cs="Arial" w:eastAsia="Arial" w:hAnsi="Arial"/>
          <w:sz w:val="22"/>
          <w:szCs w:val="22"/>
        </w:rPr>
        <w:t xml:space="preserve">American Christianity's greatest moral contribution has been on the international stage. Under President George W. Bush there was a massive refocusing and enlargement of global aid programmes. Rates of malaria infection have dropped significantly and millions of people infected with HIV/AIDS have been given anti-retroviral drugs. The Hollywood star Matt Damon - far from a Republican loyalist - famously and jokingly offered to give President Bush a kiss on the mouth for what he'd done for Africa. President Bush's embrace of global poverty-fighting was the culmination of a long struggle by evangelical charities, notably World Vision and Franklin Graham's Samaritan's Purse, to put concern for the world's poorest people at the heart of American politics.</w:t>
      </w:r>
    </w:p>
    <w:p>
      <w:pPr>
        <w:spacing w:after="160"/>
      </w:pPr>
      <w:r>
        <w:rPr>
          <w:rFonts w:ascii="Arial" w:cs="Arial" w:eastAsia="Arial" w:hAnsi="Arial"/>
          <w:sz w:val="22"/>
          <w:szCs w:val="22"/>
        </w:rPr>
        <w:t xml:space="preserve">The truth is that the Republican Party needs American Christianity much more than American Christianity needs the Republican Party. The average American evangelical shops at Walmart, while the average Republican donor thrives on Wall Street. As well as being more familiar with the life struggles of Main Street America there are also one or two more churchgoers than donors.</w:t>
      </w:r>
    </w:p>
    <w:p>
      <w:pPr>
        <w:spacing w:after="160"/>
      </w:pPr>
      <w:r>
        <w:rPr>
          <w:rFonts w:ascii="Arial" w:cs="Arial" w:eastAsia="Arial" w:hAnsi="Arial"/>
          <w:sz w:val="22"/>
          <w:szCs w:val="22"/>
        </w:rPr>
        <w:t xml:space="preserve">According to Pew Research, 39 per cent of Americans still attend a religious service at least once a week. That's about the same as 80 years ago. The Republicans can't even begin to win a majority without these Christian and social conservatives. It's just as well, then, that American Christianity is not as it has been caricatured and, better still, is forward-thinking on issues such as poverty and social justice in a way that the GOP's big-business backers are not.</w:t>
      </w:r>
    </w:p>
    <w:p>
      <w:pPr>
        <w:spacing w:after="160"/>
      </w:pPr>
      <w:r>
        <w:rPr>
          <w:rFonts w:ascii="Arial" w:cs="Arial" w:eastAsia="Arial" w:hAnsi="Arial"/>
          <w:sz w:val="22"/>
          <w:szCs w:val="22"/>
        </w:rPr>
        <w:t xml:space="preserve">The key reason Republicans are struggling in America is essentially the same reason British Tories haven't won a general election since 1992. The Right on both sides of the Atlantic gives every impression that it is a movement of the rich that would leave people on their own in tough times. There is too much talk of deregulation and markets and not enough focus on community and social security.</w:t>
      </w:r>
    </w:p>
    <w:p>
      <w:pPr>
        <w:spacing w:after="160"/>
      </w:pPr>
      <w:r>
        <w:rPr>
          <w:rFonts w:ascii="Arial" w:cs="Arial" w:eastAsia="Arial" w:hAnsi="Arial"/>
          <w:sz w:val="22"/>
          <w:szCs w:val="22"/>
        </w:rPr>
        <w:t xml:space="preserve">The wing of the Republican Party that is truly scary is the libertarian one led by Senator Rand Paul. It is not only isolationist when it comes to foreign policy, it is isolationist full stop. It sees people only as individuals. It talks obsessively about freedom and rarely about security. That's fine if you have millions in the bank and a Cadillac in the garage. It's not so good if your income hasn't grown for the best part of a decade.</w:t>
      </w:r>
    </w:p>
    <w:p>
      <w:pPr>
        <w:spacing w:after="160"/>
      </w:pPr>
      <w:r>
        <w:rPr>
          <w:rFonts w:ascii="Arial" w:cs="Arial" w:eastAsia="Arial" w:hAnsi="Arial"/>
          <w:sz w:val="22"/>
          <w:szCs w:val="22"/>
        </w:rPr>
        <w:t xml:space="preserve">Elite opinion in Washington, New York and Los Angeles is as dismissive towards what it calls flyover America's Christian views as elite opinion is in London towards Middle Britain's views on Europe, immigration and welfare or the decidedly traditionalist attitudes of UKIP voters. But conservatism cannot flourish if it represents or is seen to represent a cold-blooded survival of the fittest. The UKIP tendency and Christian America have one important thing in common. They know that economic laissez-faire is not enough.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Keller Clarifies Position on Same-Sex Marriage</w:t>
      </w:r>
    </w:p>
    <w:p>
      <w:pPr>
        <w:spacing w:after="160"/>
      </w:pPr>
      <w:r>
        <w:rPr>
          <w:rFonts w:ascii="Arial" w:cs="Arial" w:eastAsia="Arial" w:hAnsi="Arial"/>
          <w:sz w:val="22"/>
          <w:szCs w:val="22"/>
        </w:rPr>
        <w:t xml:space="preserve">May 27, 2013</w:t>
      </w:r>
    </w:p>
    <w:p>
      <w:pPr>
        <w:spacing w:after="160"/>
      </w:pPr>
      <w:r>
        <w:rPr>
          <w:rFonts w:ascii="Arial" w:cs="Arial" w:eastAsia="Arial" w:hAnsi="Arial"/>
          <w:sz w:val="22"/>
          <w:szCs w:val="22"/>
        </w:rPr>
        <w:t xml:space="preserve">A recent article on the Huffington Post reported on a discussion among journalists about how younger evangelicals view the issue of same-sex marriage. I was present, and I said that I have noted many younger evangelicals are taking an Anabaptist-like position; that is, that while they still believe homosexuality to be a sin, they don't think the government should put that belief into law for the nation.</w:t>
      </w:r>
    </w:p>
    <w:p>
      <w:pPr>
        <w:spacing w:after="160"/>
      </w:pPr>
      <w:r>
        <w:rPr>
          <w:rFonts w:ascii="Arial" w:cs="Arial" w:eastAsia="Arial" w:hAnsi="Arial"/>
          <w:sz w:val="22"/>
          <w:szCs w:val="22"/>
        </w:rPr>
        <w:t xml:space="preserve">In explaining the Anabaptist tradition, I was quoted saying, "You can believe homosexuality is a sin and still believe that same-sex marriage should be legal." I did say that-but it was purely a statement of fact. It is possible to hold that position, though it isn't my position, nor was I promoting or endorsing the position. I was simply reporting on the growth of that view.</w:t>
      </w:r>
    </w:p>
    <w:p>
      <w:pPr>
        <w:spacing w:after="160"/>
      </w:pPr>
      <w:r>
        <w:rPr>
          <w:rFonts w:ascii="Arial" w:cs="Arial" w:eastAsia="Arial" w:hAnsi="Arial"/>
          <w:sz w:val="22"/>
          <w:szCs w:val="22"/>
        </w:rPr>
        <w:t xml:space="preserve">I can see how some readers might be confused at these points in the article and think that I support the legalization of same-sex marriage. I do not. I hope that clarifies things for those of you who asked about this article.</w:t>
      </w:r>
    </w:p>
    <w:p>
      <w:pPr>
        <w:spacing w:after="160"/>
      </w:pPr>
      <w:r>
        <w:rPr>
          <w:rFonts w:ascii="Arial" w:cs="Arial" w:eastAsia="Arial" w:hAnsi="Arial"/>
          <w:sz w:val="22"/>
          <w:szCs w:val="22"/>
        </w:rPr>
        <w:t xml:space="preserve">Tim Keller is the senior pastor of Redeemer Presbyterian Church (PCA) in Manhattan, New York. He is also co-founder and vice president of The Gospel Coalition. For more resources by Tim Keller visit Redeemer City to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 KELLER THIS IS NOT TIME FOR PHILOSOPHICAL NICETIES OVER GAY MARRIAGE UPDATED</dc:title>
  <dc:creator>VirtueOnline Archive</dc:creator>
  <cp:lastModifiedBy>Un-named</cp:lastModifiedBy>
  <cp:revision>1</cp:revision>
  <dcterms:created xsi:type="dcterms:W3CDTF">2026-04-22T11:55:47.440Z</dcterms:created>
  <dcterms:modified xsi:type="dcterms:W3CDTF">2026-04-22T11:55:47.440Z</dcterms:modified>
</cp:coreProperties>
</file>

<file path=docProps/custom.xml><?xml version="1.0" encoding="utf-8"?>
<Properties xmlns="http://schemas.openxmlformats.org/officeDocument/2006/custom-properties" xmlns:vt="http://schemas.openxmlformats.org/officeDocument/2006/docPropsVTypes"/>
</file>