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ON MOORE: A PERSONAL REFLECTION ON THE LATE BISHOP OF NEW YORK</w:t>
      </w:r>
    </w:p>
    <w:p>
      <w:pPr>
        <w:pBdr>
          <w:bottom w:val="single" w:color="AAAAAA" w:sz="6"/>
        </w:pBdr>
        <w:spacing w:after="200" w:before="0"/>
      </w:pPr>
    </w:p>
    <w:p>
      <w:pPr>
        <w:spacing w:after="240"/>
      </w:pPr>
      <w:r>
        <w:rPr>
          <w:rFonts w:ascii="Arial" w:cs="Arial" w:eastAsia="Arial" w:hAnsi="Arial"/>
          <w:i/>
          <w:iCs/>
          <w:color w:val="666666"/>
          <w:sz w:val="20"/>
          <w:szCs w:val="20"/>
        </w:rPr>
        <w:t xml:space="preserve">By Anonymous  |  3/7/2008</w:t>
      </w:r>
    </w:p>
    <w:p>
      <w:pPr>
        <w:spacing w:after="160"/>
      </w:pPr>
      <w:r>
        <w:rPr>
          <w:rFonts w:ascii="Arial" w:cs="Arial" w:eastAsia="Arial" w:hAnsi="Arial"/>
          <w:sz w:val="22"/>
          <w:szCs w:val="22"/>
        </w:rPr>
        <w:t xml:space="preserve">Although Bishop Sisk's endorsement of Honor Moore's forthcoming book would provide a suitable book jacket blurb, it is doubtful that the book would sell many copies because the author's prose is turgid; and she has "spilled the beans" in the excerpt printed by "The New Yorker" in its March 3 issue.</w:t>
      </w:r>
    </w:p>
    <w:p>
      <w:pPr>
        <w:spacing w:after="160"/>
      </w:pPr>
      <w:r>
        <w:rPr>
          <w:rFonts w:ascii="Arial" w:cs="Arial" w:eastAsia="Arial" w:hAnsi="Arial"/>
          <w:sz w:val="22"/>
          <w:szCs w:val="22"/>
        </w:rPr>
        <w:t xml:space="preserve">Jenny and Paul Moore sent a Christmas card after his election as bishop coadjutor of New York that had a marvelously evocative photograph. Their daughter, Rosemary, is standing in a canoe, and Jenny is leaning over to pull the prow on to the shore of a lake in the Adirondacks. The mist that shrouds the lake, the bride, and her mother suggests the mystical nature of marriage.</w:t>
      </w:r>
    </w:p>
    <w:p>
      <w:pPr>
        <w:spacing w:after="160"/>
      </w:pPr>
      <w:r>
        <w:rPr>
          <w:rFonts w:ascii="Arial" w:cs="Arial" w:eastAsia="Arial" w:hAnsi="Arial"/>
          <w:sz w:val="22"/>
          <w:szCs w:val="22"/>
        </w:rPr>
        <w:t xml:space="preserve">Honor mentions the wedding; yet she also wrote that her mother was "separated" from her father at the time he was elected bishop coadjutor. In light of this statement, it seems Honor never saw that Christmas card; nor was she privy to her father's letter to the clergy of the diocese, announcing that, rather than interrupt their youngest daughter's senior year in high school, he would commute to DC on two midweek days. Jenny did spend Christmas in New York and was badly injured in an automobile accident.</w:t>
      </w:r>
    </w:p>
    <w:p>
      <w:pPr>
        <w:spacing w:after="160"/>
      </w:pPr>
      <w:r>
        <w:rPr>
          <w:rFonts w:ascii="Arial" w:cs="Arial" w:eastAsia="Arial" w:hAnsi="Arial"/>
          <w:sz w:val="22"/>
          <w:szCs w:val="22"/>
        </w:rPr>
        <w:t xml:space="preserve">She went back to their house in Georgetown as soon as she could, and Paul continued his commuting.</w:t>
      </w:r>
    </w:p>
    <w:p>
      <w:pPr>
        <w:spacing w:after="160"/>
      </w:pPr>
      <w:r>
        <w:rPr>
          <w:rFonts w:ascii="Arial" w:cs="Arial" w:eastAsia="Arial" w:hAnsi="Arial"/>
          <w:sz w:val="22"/>
          <w:szCs w:val="22"/>
        </w:rPr>
        <w:t xml:space="preserve">Paul's letter to the clergy of the diocese saying that Jenny had been diagnosed with cancer came as a tremendous shock. In hindsight, it seems ironic that "The New Yorker" sent a writer to interview Jenny and the neighbors who were helping her with basic tasks such as shampooing her hair. The magazine was best known for the witty pieces in "Talk of the Town" and its superb fiction. Honor writes of a lunch she had in Washington with her mother, but says nothing about being with her mother during her battle with cancer.</w:t>
      </w:r>
    </w:p>
    <w:p>
      <w:pPr>
        <w:spacing w:after="160"/>
      </w:pPr>
      <w:r>
        <w:rPr>
          <w:rFonts w:ascii="Arial" w:cs="Arial" w:eastAsia="Arial" w:hAnsi="Arial"/>
          <w:sz w:val="22"/>
          <w:szCs w:val="22"/>
        </w:rPr>
        <w:t xml:space="preserve">Nor does she mention that Paul met the woman he would later marry in the hospital where their spouses died. In fact, Honor never mentions Brenda's name. She is the woman who has insisted that Paul discard his family. This is patently not the case because both Prudence and Patience lived with Paul and Brenda (on two separate occasions) in their duplex at the top of Cathedral House; and Paul's sons, their wives, and children came for long weekends.</w:t>
      </w:r>
    </w:p>
    <w:p>
      <w:pPr>
        <w:spacing w:after="160"/>
      </w:pPr>
      <w:r>
        <w:rPr>
          <w:rFonts w:ascii="Arial" w:cs="Arial" w:eastAsia="Arial" w:hAnsi="Arial"/>
          <w:sz w:val="22"/>
          <w:szCs w:val="22"/>
        </w:rPr>
        <w:t xml:space="preserve">Honor suggests that her estrangement from her father began when she was living with a man to whom she was not married. She seems to suggest that Paul disapproved of their irregular situation, but one wonders if he did not disapprove of the man. In any event, Honor writes of hearing her father preach at the Cathedral: an auditor, who seems never to have stayed around to speak to him later. One must pity her as the only child who never married, and was always the bystander, not a participant in the Moores' family life.</w:t>
      </w:r>
    </w:p>
    <w:p>
      <w:pPr>
        <w:spacing w:after="160"/>
      </w:pPr>
      <w:r>
        <w:rPr>
          <w:rFonts w:ascii="Arial" w:cs="Arial" w:eastAsia="Arial" w:hAnsi="Arial"/>
          <w:sz w:val="22"/>
          <w:szCs w:val="22"/>
        </w:rPr>
        <w:t xml:space="preserve">The excerpt opens with her description of being with her father as he was dying of cancer. (She says it was melanoma, but most of Paul's friends described it as lung cancer: he was an inveterate smoker.) She goes to have her hair shampooed and wonders if either of the men in the shop had had sexual relations with her father. Note that she speculates about this before "AV" has contacted her and stated he was Paul's lover for 30 years. Honor cites Jenny's statement that, unlike the current generation of women, she didn't have an orgasm until she was 40. For Honor, this shows that her father was either a poor lover or a selfish man. To the reader, the statement also suggests Jenny knew her unmarried daughter was having affairs, and it's logical that both Jenny and Paul must have asked themselves if they had somehow failed her.</w:t>
      </w:r>
    </w:p>
    <w:p>
      <w:pPr>
        <w:spacing w:after="160"/>
      </w:pPr>
      <w:r>
        <w:rPr>
          <w:rFonts w:ascii="Arial" w:cs="Arial" w:eastAsia="Arial" w:hAnsi="Arial"/>
          <w:sz w:val="22"/>
          <w:szCs w:val="22"/>
        </w:rPr>
        <w:t xml:space="preserve">Honor was not alone in disliking Brenda Moore. Madeleine L'Engle wrote a book, */The Severed Wasp/* , in which the wife of the Bishop of New Yorker was the villain. Brenda took it in her stride: she didn't have Paul throw Madeleine out of her writing sanctuary in the library adjacent to Canon West's office. Because Honor doesn't mention the novel, it seems she never read it.</w:t>
      </w:r>
    </w:p>
    <w:p>
      <w:pPr>
        <w:spacing w:after="160"/>
      </w:pPr>
      <w:r>
        <w:rPr>
          <w:rFonts w:ascii="Arial" w:cs="Arial" w:eastAsia="Arial" w:hAnsi="Arial"/>
          <w:sz w:val="22"/>
          <w:szCs w:val="22"/>
        </w:rPr>
        <w:t xml:space="preserve">The most interesting question is: why did "AV" telephone Honor, rather than any other child of Paul and Jenny Moore? Why, when he and Honor went to visit Paul's grave was he so cruel as to suggest that Paul had had other male lovers during the 30 years he said they were lovers? One is reminded of Edmund's declaration, in "Lear": "We to the gods are like flies to wanton boys: they kill them for their sport."</w:t>
      </w:r>
    </w:p>
    <w:p>
      <w:pPr>
        <w:spacing w:after="160"/>
      </w:pPr>
      <w:r>
        <w:rPr>
          <w:rFonts w:ascii="Arial" w:cs="Arial" w:eastAsia="Arial" w:hAnsi="Arial"/>
          <w:sz w:val="22"/>
          <w:szCs w:val="22"/>
        </w:rPr>
        <w:t xml:space="preserve">---The writer, who asked to remain anonymous, knew intimately the situation in the Diocese of New York and the National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ON MOORE: A PERSONAL REFLECTION ON THE LATE BISHOP OF NEW YORK</dc:title>
  <dc:creator>VirtueOnline Archive</dc:creator>
  <cp:lastModifiedBy>Un-named</cp:lastModifiedBy>
  <cp:revision>1</cp:revision>
  <dcterms:created xsi:type="dcterms:W3CDTF">2026-04-22T11:54:43.112Z</dcterms:created>
  <dcterms:modified xsi:type="dcterms:W3CDTF">2026-04-22T11:54:43.112Z</dcterms:modified>
</cp:coreProperties>
</file>

<file path=docProps/custom.xml><?xml version="1.0" encoding="utf-8"?>
<Properties xmlns="http://schemas.openxmlformats.org/officeDocument/2006/custom-properties" xmlns:vt="http://schemas.openxmlformats.org/officeDocument/2006/docPropsVTypes"/>
</file>