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MONEY IS POWERLESS BEFORE GOD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Boyland</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http://www.livingchurch.org/news/news-updates/2011/5/27/money-is-powerless-before-god</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One of the biblical passages often used during stewardship season is that of the widow's mite. Here is that famous text with a few verses of context:</w:t>
      </w:r>
    </w:p>
    <w:p>
      <w:pPr>
        <w:spacing w:after="160"/>
      </w:pPr>
      <w:r>
        <w:rPr>
          <w:rFonts w:ascii="Arial" w:cs="Arial" w:eastAsia="Arial" w:hAnsi="Arial"/>
          <w:sz w:val="22"/>
          <w:szCs w:val="22"/>
        </w:rPr>
        <w:t xml:space="preserve">In the hearing of all the people [Jesus] said to the disciples, "Beware of the scribes, who like to walk around in long robes, and love to be greeted with respect in the marketplaces, and to have the best seats in the synagogues and places of honor at banquets. They devour widows' houses and for the sake of appearance say long prayers. They will receive the greater condemnation."</w:t>
      </w:r>
    </w:p>
    <w:p>
      <w:pPr>
        <w:spacing w:after="160"/>
      </w:pPr>
      <w:r>
        <w:rPr>
          <w:rFonts w:ascii="Arial" w:cs="Arial" w:eastAsia="Arial" w:hAnsi="Arial"/>
          <w:sz w:val="22"/>
          <w:szCs w:val="22"/>
        </w:rPr>
        <w:t xml:space="preserve">He looked up and saw rich people putting their gifts into the treasury; he also saw a poor widow put in two small copper coins. He said, "Truly I tell you, this poor widow has put in more than all of them; for all of them have contributed out of their abundance, but she out of her poverty has put in all she had to live on."</w:t>
      </w:r>
    </w:p>
    <w:p>
      <w:pPr>
        <w:spacing w:after="160"/>
      </w:pPr>
      <w:r>
        <w:rPr>
          <w:rFonts w:ascii="Arial" w:cs="Arial" w:eastAsia="Arial" w:hAnsi="Arial"/>
          <w:sz w:val="22"/>
          <w:szCs w:val="22"/>
        </w:rPr>
        <w:t xml:space="preserve">When some were speaking about the temple, how it was adorned with beautiful stones and gifts dedicated to God, he said, "As for these things that you see, the days will come when not one stone will be left upon another; all will be thrown down."</w:t>
      </w:r>
    </w:p>
    <w:p>
      <w:pPr>
        <w:spacing w:after="160"/>
      </w:pPr>
      <w:r>
        <w:rPr>
          <w:rFonts w:ascii="Arial" w:cs="Arial" w:eastAsia="Arial" w:hAnsi="Arial"/>
          <w:sz w:val="22"/>
          <w:szCs w:val="22"/>
        </w:rPr>
        <w:t xml:space="preserve">Luke 20:45–21:6 (NRSV)</w:t>
      </w:r>
    </w:p>
    <w:p>
      <w:pPr>
        <w:spacing w:after="160"/>
      </w:pPr>
      <w:r>
        <w:rPr>
          <w:rFonts w:ascii="Arial" w:cs="Arial" w:eastAsia="Arial" w:hAnsi="Arial"/>
          <w:sz w:val="22"/>
          <w:szCs w:val="22"/>
        </w:rPr>
        <w:t xml:space="preserve">We see in Luke's account that just before Jesus praises the widow for giving all she had to the temple, he condemns those temple functionaries who make a show of religion while they "devour widows' houses." It is remarkable that Jesus commends precisely the victim of oppression (this widow) for her sacrificial giving that helps support her oppressors.</w:t>
      </w:r>
    </w:p>
    <w:p>
      <w:pPr>
        <w:spacing w:after="160"/>
      </w:pPr>
      <w:r>
        <w:rPr>
          <w:rFonts w:ascii="Arial" w:cs="Arial" w:eastAsia="Arial" w:hAnsi="Arial"/>
          <w:sz w:val="22"/>
          <w:szCs w:val="22"/>
        </w:rPr>
        <w:t xml:space="preserve">The temple offerings not only supported clerics but also the construction and maintenance of the temple. At the end of this passage, Jesus warns those who admire the temple that it will all be destroyed. Nonetheless, he praises giving sacrificially to the temple.</w:t>
      </w:r>
    </w:p>
    <w:p>
      <w:pPr>
        <w:spacing w:after="160"/>
      </w:pPr>
      <w:r>
        <w:rPr>
          <w:rFonts w:ascii="Arial" w:cs="Arial" w:eastAsia="Arial" w:hAnsi="Arial"/>
          <w:sz w:val="22"/>
          <w:szCs w:val="22"/>
        </w:rPr>
        <w:t xml:space="preserve">I and other Episcopalians are dismayed by what we believe is an abandonment of Scripture by our leaders. Our leaders deepen our dismay when they use the legal system to recover the property of parishes or dioceses in which members have voted, usually by vast majorities, to leave the Episcopal Church.</w:t>
      </w:r>
    </w:p>
    <w:p>
      <w:pPr>
        <w:spacing w:after="160"/>
      </w:pPr>
      <w:r>
        <w:rPr>
          <w:rFonts w:ascii="Arial" w:cs="Arial" w:eastAsia="Arial" w:hAnsi="Arial"/>
          <w:sz w:val="22"/>
          <w:szCs w:val="22"/>
        </w:rPr>
        <w:t xml:space="preserve">Most conservatives who remain in TEC have no desire to support these activities. However, many dioceses have mandatory assessments on parishes, and many dioceses dutifully give the approximate 20 percent requested by the Episcopal Church Center. Of the money a parishioner gives, about 1 to 4 percent supports the Episcopal Church Center.</w:t>
      </w:r>
    </w:p>
    <w:p>
      <w:pPr>
        <w:spacing w:after="160"/>
      </w:pPr>
      <w:r>
        <w:rPr>
          <w:rFonts w:ascii="Arial" w:cs="Arial" w:eastAsia="Arial" w:hAnsi="Arial"/>
          <w:sz w:val="22"/>
          <w:szCs w:val="22"/>
        </w:rPr>
        <w:t xml:space="preserve">Some conservatives attempt to persuade their dioceses to withhold funds from the Episcopal Church Center, or to persuade parishes to withhold funds from dioceses that send money along to headquarters. These actions are mistaken: They ascribe too much power to money, and not enough to God.</w:t>
      </w:r>
    </w:p>
    <w:p>
      <w:pPr>
        <w:spacing w:after="160"/>
      </w:pPr>
      <w:r>
        <w:rPr>
          <w:rFonts w:ascii="Arial" w:cs="Arial" w:eastAsia="Arial" w:hAnsi="Arial"/>
          <w:sz w:val="22"/>
          <w:szCs w:val="22"/>
        </w:rPr>
        <w:t xml:space="preserve">If God intends judgment on any group, no amount of money will save it. Wealth is never secure from "moth, rust and thieves" - from earthquake, embezzlement, seizure or recession. If we stand with God, we have nothing to fear from our opponents, no matter their wealth. If we stray from his will, we are in danger regardless of our bank balance. Money is powerless before God.</w:t>
      </w:r>
    </w:p>
    <w:p>
      <w:pPr>
        <w:spacing w:after="160"/>
      </w:pPr>
      <w:r>
        <w:rPr>
          <w:rFonts w:ascii="Arial" w:cs="Arial" w:eastAsia="Arial" w:hAnsi="Arial"/>
          <w:sz w:val="22"/>
          <w:szCs w:val="22"/>
        </w:rPr>
        <w:t xml:space="preserve">Money does have some power, and surely we should use the money under our control wisely. Without the money coming from faithful parishioners, some argue, TEC would find it impossible to spend millions on lawsuits.</w:t>
      </w:r>
    </w:p>
    <w:p>
      <w:pPr>
        <w:spacing w:after="160"/>
      </w:pPr>
      <w:r>
        <w:rPr>
          <w:rFonts w:ascii="Arial" w:cs="Arial" w:eastAsia="Arial" w:hAnsi="Arial"/>
          <w:sz w:val="22"/>
          <w:szCs w:val="22"/>
        </w:rPr>
        <w:t xml:space="preserve">If all conservatives somehow withheld funding from the Episcopal Church Center, this would cause a drop of 10 to 15 percent of total revenue. While substantial, such a reduction would not stop the litigation. As shown in the budget approved by General Convention in 2009, the Episcopal Church Center is willing to shut down whole programs (such as evangelism) while remaining vigilant on litigation. And it can always raise new money through the St. Ives Fund. Furthermore, those who control our church are not motivated by money; they are principled defenders of what they think is justice.</w:t>
      </w:r>
    </w:p>
    <w:p>
      <w:pPr>
        <w:spacing w:after="160"/>
      </w:pPr>
      <w:r>
        <w:rPr>
          <w:rFonts w:ascii="Arial" w:cs="Arial" w:eastAsia="Arial" w:hAnsi="Arial"/>
          <w:sz w:val="22"/>
          <w:szCs w:val="22"/>
        </w:rPr>
        <w:t xml:space="preserve">"In all this I have given you an example ... remembering the words of the Lord Jesus, for he himself said, 'It is more blessed to give than to receive,'" Paul said to the Ephesian elders as he journeyed toward Jerusalem, where imprisonment awaited him (Acts 20:35). It is more blessed because giving represents self-denial. Giving to the church without strings is an echo of Jesus' giving up of himself for all of humanity, while we were yet sinners.</w:t>
      </w:r>
    </w:p>
    <w:p>
      <w:pPr>
        <w:spacing w:after="160"/>
      </w:pPr>
      <w:r>
        <w:rPr>
          <w:rFonts w:ascii="Arial" w:cs="Arial" w:eastAsia="Arial" w:hAnsi="Arial"/>
          <w:sz w:val="22"/>
          <w:szCs w:val="22"/>
        </w:rPr>
        <w:t xml:space="preserve">Those who pay tribute are not morally responsible for the uses of that tribute. Suffering under a heretical bishop may be part of the cleansing work of God's judgment on a parish. Jeremiah counseled the last kings of Judah to pay tribute to Babylon.</w:t>
      </w:r>
    </w:p>
    <w:p>
      <w:pPr>
        <w:spacing w:after="160"/>
      </w:pPr>
      <w:r>
        <w:rPr>
          <w:rFonts w:ascii="Arial" w:cs="Arial" w:eastAsia="Arial" w:hAnsi="Arial"/>
          <w:sz w:val="22"/>
          <w:szCs w:val="22"/>
        </w:rPr>
        <w:t xml:space="preserve">If a parish keeps its witness to God and the biblical message of salvation merely through the payment of a "tribute," so much the better. What is a bit of money, compared to the surpassing greatness of knowing Christ Jesus, and receiving the unmerited grace of forgiveness?</w:t>
      </w:r>
    </w:p>
    <w:p>
      <w:pPr>
        <w:spacing w:after="160"/>
      </w:pPr>
      <w:r>
        <w:rPr>
          <w:rFonts w:ascii="Arial" w:cs="Arial" w:eastAsia="Arial" w:hAnsi="Arial"/>
          <w:sz w:val="22"/>
          <w:szCs w:val="22"/>
        </w:rPr>
        <w:t xml:space="preserve">In the Gospels, Jesus identifies Mammon (wealth) as a false god that we should "despise" in contrast to our devotion to the true God. The French theologian Jacques Ellul exhorted Christians to show disdain for money by profaning it, primarily by giving it away.</w:t>
      </w:r>
    </w:p>
    <w:p>
      <w:pPr>
        <w:spacing w:after="160"/>
      </w:pPr>
      <w:r>
        <w:rPr>
          <w:rFonts w:ascii="Arial" w:cs="Arial" w:eastAsia="Arial" w:hAnsi="Arial"/>
          <w:sz w:val="22"/>
          <w:szCs w:val="22"/>
        </w:rPr>
        <w:t xml:space="preserve">Jesus disarms and makes a spectacle of the power of money in the parable of the unjust steward (Luke 16:1-15). A steward accused of embezzlement is told to settle the accounts one last time. He uses the opportunity to "forgive" his master's debtors and ingratiate himself with them, so he can seek help after his threatened dismissal. The Pharisees, who were lovers of money, ridiculed Jesus. He replied that what people prize can be an abomination in the sight of God.</w:t>
      </w:r>
    </w:p>
    <w:p>
      <w:pPr>
        <w:spacing w:after="160"/>
      </w:pPr>
      <w:r>
        <w:rPr>
          <w:rFonts w:ascii="Arial" w:cs="Arial" w:eastAsia="Arial" w:hAnsi="Arial"/>
          <w:sz w:val="22"/>
          <w:szCs w:val="22"/>
        </w:rPr>
        <w:t xml:space="preserve">Let the litigious bureaucracy have the money it wants. We keep the Gospel and proclaim it, in season and out of season. The money the Episcopal Church raises from coerced offerings, from Pyrrhic legal victories or from those who believe its new gospel will do no more to save it on its appointed day of judgment than the wealth of Herod's temple protected it from Roman soldiers in A.D. 70. In the end, money is of no account, mere dust on the scales.</w:t>
      </w:r>
    </w:p>
    <w:p>
      <w:pPr>
        <w:spacing w:after="160"/>
      </w:pPr>
      <w:r>
        <w:rPr>
          <w:rFonts w:ascii="Arial" w:cs="Arial" w:eastAsia="Arial" w:hAnsi="Arial"/>
          <w:sz w:val="22"/>
          <w:szCs w:val="22"/>
        </w:rPr>
        <w:t xml:space="preserve">"Do not be afraid, little flock, for it is your Father's good pleasure to give you the kingdom. Sell your possessions, and give alms. Make purses for yourselves that do not wear out, an unfailing treasure in heaven, where no thief comes near and no moth destroys. For where your treasure is, there your heart will be also" (Luke 12:32-34).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John Tang Boyland is a member of St. Mark's Church, Milwaukee, and teaches at the University of Wisconsin-Milwaukee.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IS POWERLESS BEFORE GOD</dc:title>
  <dc:creator>VirtueOnline Archive</dc:creator>
  <cp:lastModifiedBy>Un-named</cp:lastModifiedBy>
  <cp:revision>1</cp:revision>
  <dcterms:created xsi:type="dcterms:W3CDTF">2026-04-22T11:55:29.399Z</dcterms:created>
  <dcterms:modified xsi:type="dcterms:W3CDTF">2026-04-22T11:55:29.399Z</dcterms:modified>
</cp:coreProperties>
</file>

<file path=docProps/custom.xml><?xml version="1.0" encoding="utf-8"?>
<Properties xmlns="http://schemas.openxmlformats.org/officeDocument/2006/custom-properties" xmlns:vt="http://schemas.openxmlformats.org/officeDocument/2006/docPropsVTypes"/>
</file>