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MEETING MUGABE: BLUFF AND IRONY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www.anglican-spread.org</w:t>
      </w:r>
    </w:p>
    <w:p>
      <w:pPr>
        <w:spacing w:after="160"/>
      </w:pPr>
      <w:r>
        <w:rPr>
          <w:rFonts w:ascii="Arial" w:cs="Arial" w:eastAsia="Arial" w:hAnsi="Arial"/>
          <w:sz w:val="22"/>
          <w:szCs w:val="22"/>
        </w:rPr>
        <w:t xml:space="preserve">October 14, 2011</w:t>
      </w:r>
    </w:p>
    <w:p>
      <w:pPr>
        <w:spacing w:after="160"/>
      </w:pPr>
      <w:r>
        <w:rPr>
          <w:rFonts w:ascii="Arial" w:cs="Arial" w:eastAsia="Arial" w:hAnsi="Arial"/>
          <w:sz w:val="22"/>
          <w:szCs w:val="22"/>
        </w:rPr>
        <w:t xml:space="preserve">Writing in the 'Mail Online' the Rev Peter Mullen castigates Dr Rowan Williams for giving Robert Mugabe 'the oxygen of publicity by his foolish and pointless visit'. It is of course highly unlikely that Zimbabwe's tyrannical and remarkably resilient leader is going to mend his ways, but I want to be a little more generous, at least about Dr Williams' strategic abilities. I want to suggest that his confrontation with Mugabe looks like an exercise in Lambeth Palace's African 'realpolitik' which orthodox Anglicans ignore it at their peril.</w:t>
      </w:r>
    </w:p>
    <w:p>
      <w:pPr>
        <w:spacing w:after="160"/>
      </w:pPr>
      <w:r>
        <w:rPr>
          <w:rFonts w:ascii="Arial" w:cs="Arial" w:eastAsia="Arial" w:hAnsi="Arial"/>
          <w:sz w:val="22"/>
          <w:szCs w:val="22"/>
        </w:rPr>
        <w:t xml:space="preserve">Arguably the greatest practitioner of realpolitik was Otto von Bismarck. In 1862, as the newly appointed Minister President of Prussia, he famously predicted that the unification of Germany would be brought about by 'blood and iron' rather than rhetoric and idealism. By January 1871 this political genius had achieved his end. The German Empire with the Prussian King as Emperor was proclaimed at Versailles, but war with Austria (1866) and France (1870) had been an essential part of the process.</w:t>
      </w:r>
    </w:p>
    <w:p>
      <w:pPr>
        <w:spacing w:after="160"/>
      </w:pPr>
      <w:r>
        <w:rPr>
          <w:rFonts w:ascii="Arial" w:cs="Arial" w:eastAsia="Arial" w:hAnsi="Arial"/>
          <w:sz w:val="22"/>
          <w:szCs w:val="22"/>
        </w:rPr>
        <w:t xml:space="preserve">Although the context is vastly different, the issue faced by Lambeth Palace today is essentially similar. In Bismarck's case it was how to achieve unity, in Dr Williams' case, it is how to retrieve it. 'Blood and iron' are not of course at the disposal of modern prelates, but in an age of instant global communication, establishing image and narrative have become powerful weapons. In Anglican ecclesiastical realpolitik, blood and iron have morphed into bluff and irony. But first it is important to be clear about the depth of the institutional crisis Dr Williams faces.</w:t>
      </w:r>
    </w:p>
    <w:p>
      <w:pPr>
        <w:spacing w:after="160"/>
      </w:pPr>
      <w:r>
        <w:rPr>
          <w:rFonts w:ascii="Arial" w:cs="Arial" w:eastAsia="Arial" w:hAnsi="Arial"/>
          <w:sz w:val="22"/>
          <w:szCs w:val="22"/>
        </w:rPr>
        <w:t xml:space="preserve">His power to gather the Communion is much diminished. This first came to light when over 200 predominantly Global South bishops absented themselves from the 2008 Lambeth Conference in preference for GAFCON in Jerusalem. This year, only 23 Provinces out of a total of 38 were represented at the Dublin Primates' meeting in February and any idea that this was somehow a temporary setback was firmly refuted by the Global South Primates meeting in China last month who felt it necessary to state in their communiqué that 'the Anglican Communion's Instruments of Unity have become dysfunctional and no longer have the ecclesial and moral authority to hold the Communion together'.</w:t>
      </w:r>
    </w:p>
    <w:p>
      <w:pPr>
        <w:spacing w:after="160"/>
      </w:pPr>
      <w:r>
        <w:rPr>
          <w:rFonts w:ascii="Arial" w:cs="Arial" w:eastAsia="Arial" w:hAnsi="Arial"/>
          <w:sz w:val="22"/>
          <w:szCs w:val="22"/>
        </w:rPr>
        <w:t xml:space="preserve">There can be little doubt that the 'retrieval' of the Global South, and Africa in particular, is high on Lambeth Palace's agenda. Since the Dublin Primates' Meeting, in addition to his highly publicised visit to Zimbabwe, Dr Williams has also been to Kenya, the Democratic Republic of Congo, Malawi and Zambia, and sent a personal envoy to Nigeria. This reflects a trend towards a highly personal form of leadership that has been increasing in evidence as the normal structures of the Anglican Communion have broken down - in fact this style has been the cause of that breakdown as well its result, with the Lambeth Conference, the Anglican Communion Standing Committee and now the Primates' Meetings losing credibility as collegial and genuinely consultative bodies.</w:t>
      </w:r>
    </w:p>
    <w:p>
      <w:pPr>
        <w:spacing w:after="160"/>
      </w:pPr>
      <w:r>
        <w:rPr>
          <w:rFonts w:ascii="Arial" w:cs="Arial" w:eastAsia="Arial" w:hAnsi="Arial"/>
          <w:sz w:val="22"/>
          <w:szCs w:val="22"/>
        </w:rPr>
        <w:t xml:space="preserve">In this light, Robert Mugabe can be seen to be a rather useful tyrant. That is not to say that the Archbishop's forthright challenge was wrong - just that it can also be seen as fitting rather conveniently into Lambeth realpolitik. After all what better way to unite African Anglicans behind Dr Williams than for him to be seen to be at war with a widely loathed dictator? This also looks like a low cost war because Mugabe's global unpopularity means there is no risk of upsetting the liberal establishment at home or causing friction with TEC.</w:t>
      </w:r>
    </w:p>
    <w:p>
      <w:pPr>
        <w:spacing w:after="160"/>
      </w:pPr>
      <w:r>
        <w:rPr>
          <w:rFonts w:ascii="Arial" w:cs="Arial" w:eastAsia="Arial" w:hAnsi="Arial"/>
          <w:sz w:val="22"/>
          <w:szCs w:val="22"/>
        </w:rPr>
        <w:t xml:space="preserve">So how has this war been conducted? Not with blood and iron, but with bluff and irony. The bluff is to try and maintain that the Communion's deep rift on homosexuality, a point of vulnerability Mugabe has tried hard to exploit, is really only a minor issue - "throwing sand in the air" as Dr Williams put it to the BBC, while assuring the Zimbabwean press that 'The church does not allow same sex relationships and that is common ground' .</w:t>
      </w:r>
    </w:p>
    <w:p>
      <w:pPr>
        <w:spacing w:after="160"/>
      </w:pPr>
      <w:r>
        <w:rPr>
          <w:rFonts w:ascii="Arial" w:cs="Arial" w:eastAsia="Arial" w:hAnsi="Arial"/>
          <w:sz w:val="22"/>
          <w:szCs w:val="22"/>
        </w:rPr>
        <w:t xml:space="preserve">Mugabe's concerns about homosexuality may well be a cynical distraction exercise, but that does not excuse a smokescreen in response to obscure the extent to which what the beleaguered Bishop Mark Lawrence of South Carolina calls 'indiscriminate inclusion', tolerated and even encouraged by Rowan Williams himself, has eaten into the fabric of the Communion.</w:t>
      </w:r>
    </w:p>
    <w:p>
      <w:pPr>
        <w:spacing w:after="160"/>
      </w:pPr>
      <w:r>
        <w:rPr>
          <w:rFonts w:ascii="Arial" w:cs="Arial" w:eastAsia="Arial" w:hAnsi="Arial"/>
          <w:sz w:val="22"/>
          <w:szCs w:val="22"/>
        </w:rPr>
        <w:t xml:space="preserve">And there is of course the irony, which will be painful for orthodox Anglicans throughout North America and perhaps particularly in South Carolina, but about which Dr Williams seems perfectly relaxed - the irony, that is, of an Archbishop who can say to an audience in Africa 'You know very well, dear brothers and sisters, what it means to have doors locked in your faces by those who claim the name of Christians and Anglicans' while thousands of orthodox Anglicans in North America have had the same experience as he has stood by. He tells his audience in Harare that 'Day by day, you have to face injustice and the arrogance of 'false brethren' as St Paul would call them', but would St Paul find any difference between those who lock doors in Harare and those who lock doors in TEC and the Anglican Church of Canada? Are the Zimbabweans false brethren simply because they intimidate with a fist rather than a writ?</w:t>
      </w:r>
    </w:p>
    <w:p>
      <w:pPr>
        <w:spacing w:after="160"/>
      </w:pPr>
      <w:r>
        <w:rPr>
          <w:rFonts w:ascii="Arial" w:cs="Arial" w:eastAsia="Arial" w:hAnsi="Arial"/>
          <w:sz w:val="22"/>
          <w:szCs w:val="22"/>
        </w:rPr>
        <w:t xml:space="preserve">The revulsion that is rightly felt for the regime of Robert Mugabe should not inhibit us from asking these critical questions, otherwise the damage only grows greater - not only does he wreck a once strong economy and destroy the rule of law - he also, rather paradoxically, becomes a means of legitimating a Lambeth realpolitik in Africa which, if it were to succeed, would cloud the gospel and desensitise the African Church to the those same cultural toxins which have wreaked so much havoc in the West.</w:t>
      </w:r>
    </w:p>
    <w:p>
      <w:pPr>
        <w:spacing w:after="160"/>
      </w:pPr>
      <w:r>
        <w:rPr>
          <w:rFonts w:ascii="Arial" w:cs="Arial" w:eastAsia="Arial" w:hAnsi="Arial"/>
          <w:sz w:val="22"/>
          <w:szCs w:val="22"/>
        </w:rPr>
        <w:t xml:space="preserve">At a meeting of the Global Christian Forum in Manado, Indonesia last week Dr. Sang-Bok David Kim of the World Evangelical Alliance told delegates that "Christianity is no longer a 'white man's' religion. Christians are now everywhere" and added that this global shift meant "Conversations about mission and witness have become an urgent agenda for declining mainline Christians...as they struggle to reframe their identity in a global marketplace". It would be a great tragedy if the reframing of Anglicanism we are seeing take hold in Africa and the Global South were to be subverted by Lambeth rebranding.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MUGABE: BLUFF AND IRONY - CHARLES RAVEN</dc:title>
  <dc:creator>VirtueOnline Archive</dc:creator>
  <cp:lastModifiedBy>Un-named</cp:lastModifiedBy>
  <cp:revision>1</cp:revision>
  <dcterms:created xsi:type="dcterms:W3CDTF">2026-04-22T11:55:33.029Z</dcterms:created>
  <dcterms:modified xsi:type="dcterms:W3CDTF">2026-04-22T11:55:33.029Z</dcterms:modified>
</cp:coreProperties>
</file>

<file path=docProps/custom.xml><?xml version="1.0" encoding="utf-8"?>
<Properties xmlns="http://schemas.openxmlformats.org/officeDocument/2006/custom-properties" xmlns:vt="http://schemas.openxmlformats.org/officeDocument/2006/docPropsVTypes"/>
</file>