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MAINE: EPISCOPALIANS VOTE TO RESCIND 1496 CHARTER</w:t>
      </w:r>
    </w:p>
    <w:p>
      <w:pPr>
        <w:pBdr>
          <w:bottom w:val="single" w:color="AAAAAA" w:sz="6"/>
        </w:pBdr>
        <w:spacing w:after="200" w:before="0"/>
      </w:pPr>
    </w:p>
    <w:p>
      <w:pPr>
        <w:spacing w:after="240"/>
      </w:pPr>
      <w:r>
        <w:rPr>
          <w:rFonts w:ascii="Arial" w:cs="Arial" w:eastAsia="Arial" w:hAnsi="Arial"/>
          <w:i/>
          <w:iCs/>
          <w:color w:val="666666"/>
          <w:sz w:val="20"/>
          <w:szCs w:val="20"/>
        </w:rPr>
        <w:t xml:space="preserve">By Judy Harrison  |  Bangor Daily News  |  http://bangornews.com/news/t/city.aspx?articleid=155883&amp;zoneid=176  |  October 29, 2007</w:t>
      </w:r>
    </w:p>
    <w:p>
      <w:pPr>
        <w:spacing w:after="160"/>
      </w:pPr>
      <w:r>
        <w:rPr>
          <w:rFonts w:ascii="Arial" w:cs="Arial" w:eastAsia="Arial" w:hAnsi="Arial"/>
          <w:sz w:val="22"/>
          <w:szCs w:val="22"/>
        </w:rPr>
        <w:t xml:space="preserve">BANGOR - Maine Episcopalians passed a resolution at their annual convention Friday that calls for England to rescind a charter issued more than 500 years ago.</w:t>
      </w:r>
    </w:p>
    <w:p>
      <w:pPr>
        <w:spacing w:after="160"/>
      </w:pPr>
      <w:r>
        <w:rPr>
          <w:rFonts w:ascii="Arial" w:cs="Arial" w:eastAsia="Arial" w:hAnsi="Arial"/>
          <w:sz w:val="22"/>
          <w:szCs w:val="22"/>
        </w:rPr>
        <w:t xml:space="preserve">The resolution calls for the Archbishop of Canterbury and the Queen of England to disavow the 1496 royal charter issued to John Cabot and his sons, according to information on the Web site for the Episcopal Diocese of Maine. It passed by a vote of 175 to 135.</w:t>
      </w:r>
    </w:p>
    <w:p>
      <w:pPr>
        <w:spacing w:after="160"/>
      </w:pPr>
      <w:r>
        <w:rPr>
          <w:rFonts w:ascii="Arial" w:cs="Arial" w:eastAsia="Arial" w:hAnsi="Arial"/>
          <w:sz w:val="22"/>
          <w:szCs w:val="22"/>
        </w:rPr>
        <w:t xml:space="preserve">The Maine diocese is the first in the nation to pass such a resolution, according to John Dieffenbacker-Krall, a member of St. James' Episcopal Church in Old Town and the executive director of the Maine Indian Tribal-State Commission. He asked the diocesan Committee on Indian Relations to submit the resolution to the convention.</w:t>
      </w:r>
    </w:p>
    <w:p>
      <w:pPr>
        <w:spacing w:after="160"/>
      </w:pPr>
      <w:r>
        <w:rPr>
          <w:rFonts w:ascii="Arial" w:cs="Arial" w:eastAsia="Arial" w:hAnsi="Arial"/>
          <w:sz w:val="22"/>
          <w:szCs w:val="22"/>
        </w:rPr>
        <w:t xml:space="preserve">The charter authorized the Cabots "to find, discover, and investigate whatsoever islands, countries, regions, provinces of heathens and infidels ... which before this time were unknown to all Christians." The charter also says that "John and his sons or their heirs may conquer, occupy and possess, as our vassals and governors, lieutenants and deputies therein, acquiring for us the dominion, title and jurisdiction of the same towns, castles, cities, islands, and mainlands so discovered."</w:t>
      </w:r>
    </w:p>
    <w:p>
      <w:pPr>
        <w:spacing w:after="160"/>
      </w:pPr>
      <w:r>
        <w:rPr>
          <w:rFonts w:ascii="Arial" w:cs="Arial" w:eastAsia="Arial" w:hAnsi="Arial"/>
          <w:sz w:val="22"/>
          <w:szCs w:val="22"/>
        </w:rPr>
        <w:t xml:space="preserve">This Doctrine of Discovery, set forth by King Henry VII, was relied upon as justification for the dispossession of lands and the subjugation of non-Christian people, according to information on the Web site.</w:t>
      </w:r>
    </w:p>
    <w:p>
      <w:pPr>
        <w:spacing w:after="160"/>
      </w:pPr>
      <w:r>
        <w:rPr>
          <w:rFonts w:ascii="Arial" w:cs="Arial" w:eastAsia="Arial" w:hAnsi="Arial"/>
          <w:sz w:val="22"/>
          <w:szCs w:val="22"/>
        </w:rPr>
        <w:t xml:space="preserve">"My objective is universal recognition that the doctrine is repugnant and should not be used to justify the taking of property and other rights from indigenous people," Dieffenbacker-Krall said Sunday in a phone interview. "The more we build consensus, the closer we are to achieving the goal that universal recognition of the doctrine is wrong to justify actions by nation states."</w:t>
      </w:r>
    </w:p>
    <w:p>
      <w:pPr>
        <w:spacing w:after="160"/>
      </w:pPr>
      <w:r>
        <w:rPr>
          <w:rFonts w:ascii="Arial" w:cs="Arial" w:eastAsia="Arial" w:hAnsi="Arial"/>
          <w:sz w:val="22"/>
          <w:szCs w:val="22"/>
        </w:rPr>
        <w:t xml:space="preserve">The document also has been cited in U.S. Supreme Court decisions to justify "treating indigenous nations and Native Americans as second rate citizens," he said.</w:t>
      </w:r>
    </w:p>
    <w:p>
      <w:pPr>
        <w:spacing w:after="160"/>
      </w:pPr>
      <w:r>
        <w:rPr>
          <w:rFonts w:ascii="Arial" w:cs="Arial" w:eastAsia="Arial" w:hAnsi="Arial"/>
          <w:sz w:val="22"/>
          <w:szCs w:val="22"/>
        </w:rPr>
        <w:t xml:space="preserve">The resolution requires that a similar resolution be submitted to the General Convention of the Episcopal Church of the U.S. in 2009 for its consideration. The resolution also requires that Bishop Chilton Knudsen, who heads the denomination in Maine, officially convey the expression of the resolution to the Archbishop of Canterbury and Queen Elizabeth II through her representatives. Knudsen is expected to attend the Lambeth Conference, a gathering of bishops from around the globe, next summer in Canterbury, England.</w:t>
      </w:r>
    </w:p>
    <w:p>
      <w:pPr>
        <w:spacing w:after="160"/>
      </w:pPr>
      <w:r>
        <w:rPr>
          <w:rFonts w:ascii="Arial" w:cs="Arial" w:eastAsia="Arial" w:hAnsi="Arial"/>
          <w:sz w:val="22"/>
          <w:szCs w:val="22"/>
        </w:rPr>
        <w:t xml:space="preserve">Peggy Mansir attends St. Matthew's Episcopal Church in Hallowell. Her husband and children are members of the Quebec Band of Maliseets, according to the diocesan Web site.</w:t>
      </w:r>
    </w:p>
    <w:p>
      <w:pPr>
        <w:spacing w:after="160"/>
      </w:pPr>
      <w:r>
        <w:rPr>
          <w:rFonts w:ascii="Arial" w:cs="Arial" w:eastAsia="Arial" w:hAnsi="Arial"/>
          <w:sz w:val="22"/>
          <w:szCs w:val="22"/>
        </w:rPr>
        <w:t xml:space="preserve">"Let's not wait another 511 years to recognize them as full members of the Church," she said in support of the resolution.</w:t>
      </w:r>
    </w:p>
    <w:p>
      <w:pPr>
        <w:spacing w:after="160"/>
      </w:pPr>
      <w:r>
        <w:rPr>
          <w:rFonts w:ascii="Arial" w:cs="Arial" w:eastAsia="Arial" w:hAnsi="Arial"/>
          <w:sz w:val="22"/>
          <w:szCs w:val="22"/>
        </w:rPr>
        <w:t xml:space="preserve">Members of the convention who spoke against the resolution were in favor of focusing on the future and expressed concern about how we treat the four tribes in Maine today, according to the Web site.</w:t>
      </w:r>
    </w:p>
    <w:p>
      <w:pPr>
        <w:spacing w:after="160"/>
      </w:pPr>
      <w:r>
        <w:rPr>
          <w:rFonts w:ascii="Arial" w:cs="Arial" w:eastAsia="Arial" w:hAnsi="Arial"/>
          <w:sz w:val="22"/>
          <w:szCs w:val="22"/>
        </w:rPr>
        <w:t xml:space="preserve">Members of at least one other diocese in the Northeast have expressed an interest in considering a similar resolution, Dieffenbacker-Krall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MAINE: EPISCOPALIANS VOTE TO RESCIND 1496 CHARTER</dc:title>
  <dc:creator>VirtueOnline Archive</dc:creator>
  <cp:lastModifiedBy>Un-named</cp:lastModifiedBy>
  <cp:revision>1</cp:revision>
  <dcterms:created xsi:type="dcterms:W3CDTF">2026-04-22T11:54:38.041Z</dcterms:created>
  <dcterms:modified xsi:type="dcterms:W3CDTF">2026-04-22T11:54:38.041Z</dcterms:modified>
</cp:coreProperties>
</file>

<file path=docProps/custom.xml><?xml version="1.0" encoding="utf-8"?>
<Properties xmlns="http://schemas.openxmlformats.org/officeDocument/2006/custom-properties" xmlns:vt="http://schemas.openxmlformats.org/officeDocument/2006/docPropsVTypes"/>
</file>