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LUTHERAN AND ANGLICAN REPRESENTATIVES HOLD SECOND ECUMENICAL MEETING</w:t>
      </w:r>
    </w:p>
    <w:p>
      <w:pPr>
        <w:pBdr>
          <w:bottom w:val="single" w:color="AAAAAA" w:sz="6"/>
        </w:pBdr>
        <w:spacing w:after="200" w:before="0"/>
      </w:pPr>
    </w:p>
    <w:p>
      <w:pPr>
        <w:spacing w:after="240"/>
      </w:pPr>
      <w:r>
        <w:rPr>
          <w:rFonts w:ascii="Arial" w:cs="Arial" w:eastAsia="Arial" w:hAnsi="Arial"/>
          <w:i/>
          <w:iCs/>
          <w:color w:val="666666"/>
          <w:sz w:val="20"/>
          <w:szCs w:val="20"/>
        </w:rPr>
        <w:t xml:space="preserve">ACNA News  |  September 20, 2012</w:t>
      </w:r>
    </w:p>
    <w:p>
      <w:pPr>
        <w:spacing w:after="160"/>
      </w:pPr>
      <w:r>
        <w:rPr>
          <w:rFonts w:ascii="Arial" w:cs="Arial" w:eastAsia="Arial" w:hAnsi="Arial"/>
          <w:sz w:val="22"/>
          <w:szCs w:val="22"/>
        </w:rPr>
        <w:t xml:space="preserve">"Jesus' prayer 'that they all may be one . . . so that the world may believe' (John 17:21) calls us to give expression to our unity in Him as a vital part of our witness to the world and an expression of the power of the Gospel."</w:t>
      </w:r>
    </w:p>
    <w:p>
      <w:pPr>
        <w:spacing w:after="160"/>
      </w:pPr>
      <w:r>
        <w:rPr>
          <w:rFonts w:ascii="Arial" w:cs="Arial" w:eastAsia="Arial" w:hAnsi="Arial"/>
          <w:sz w:val="22"/>
          <w:szCs w:val="22"/>
        </w:rPr>
        <w:t xml:space="preserve">A second meeting of representatives of the Anglican Church in North America (ACNA) and the North American Lutheran Church (NALC) was held in Columbus, Ohio, the location of the headquarters of the NALC. This gathering included the bishop of the NALC, the Rev. John Bradosky and representatives from the two denominations.</w:t>
      </w:r>
    </w:p>
    <w:p>
      <w:pPr>
        <w:spacing w:after="160"/>
      </w:pPr>
      <w:r>
        <w:rPr>
          <w:rFonts w:ascii="Arial" w:cs="Arial" w:eastAsia="Arial" w:hAnsi="Arial"/>
          <w:sz w:val="22"/>
          <w:szCs w:val="22"/>
        </w:rPr>
        <w:t xml:space="preserve">The ACNA was formed in 2009 as a new Anglican Province in North America. The NALC was formed in 2010 as a reconfiguration of Lutheranism in North America. Both bodies represent a biblical, confessional expression of their respective historic traditions.</w:t>
      </w:r>
    </w:p>
    <w:p>
      <w:pPr>
        <w:spacing w:after="160"/>
      </w:pPr>
      <w:r>
        <w:rPr>
          <w:rFonts w:ascii="Arial" w:cs="Arial" w:eastAsia="Arial" w:hAnsi="Arial"/>
          <w:sz w:val="22"/>
          <w:szCs w:val="22"/>
        </w:rPr>
        <w:t xml:space="preserve">A presentation was made by the Rev. Dr. William Rusch, Lutheran ecumenist, who offered an important summary of the history and process of Lutheran/Episcopal dialogues. Dr. Rusch was a regular participant in this work at both the international and national levels.</w:t>
      </w:r>
    </w:p>
    <w:p>
      <w:pPr>
        <w:spacing w:after="160"/>
      </w:pPr>
      <w:r>
        <w:rPr>
          <w:rFonts w:ascii="Arial" w:cs="Arial" w:eastAsia="Arial" w:hAnsi="Arial"/>
          <w:sz w:val="22"/>
          <w:szCs w:val="22"/>
        </w:rPr>
        <w:t xml:space="preserve">Bishop Bradosky affirmed, "It is our mutual commitment to pursue the development of ecumenical relationships between the ACNA and the NALC on the basis of Holy Scripture. Jesus' prayer 'that they all may be one . . . so that the world may believe' (John 17:21) calls us to give expression to our unity in Him as a vital part of our witness to the world and an expression of the power of the Gospel." Bishop Sutton, Chairman of the Ecumenical Relations Task Force for ACNA stated, "It is our commitment to the Gospel of the Lord Jesus Christ and salvation by Grace through faith alone that forms the basis of strengthening the capacity of both church bodies for mission and ministry; building up pastoral leadership and congregational outreach."</w:t>
      </w:r>
    </w:p>
    <w:p>
      <w:pPr>
        <w:spacing w:after="160"/>
      </w:pPr>
      <w:r>
        <w:rPr>
          <w:rFonts w:ascii="Arial" w:cs="Arial" w:eastAsia="Arial" w:hAnsi="Arial"/>
          <w:sz w:val="22"/>
          <w:szCs w:val="22"/>
        </w:rPr>
        <w:t xml:space="preserve">The joint group began with study of both traditions' foundational documents: the Lutheran Augsburg Confession and the Anglican 39 Articles. Other topics discussed included possible cooperation in local mission and service, shared involvement in church planting, cooperation in theological education and future work together.</w:t>
      </w:r>
    </w:p>
    <w:p>
      <w:pPr>
        <w:spacing w:after="160"/>
      </w:pPr>
      <w:r>
        <w:rPr>
          <w:rFonts w:ascii="Arial" w:cs="Arial" w:eastAsia="Arial" w:hAnsi="Arial"/>
          <w:sz w:val="22"/>
          <w:szCs w:val="22"/>
        </w:rPr>
        <w:t xml:space="preserve">On the basis of the two consultations, it was acknowledged that there is agreement in the authority of the Word of God and the Gospel of Jesus Christ, and that we are justified by grace through faith in Jesus Christ as the only Savior of the world. The participants also acknowledged the already present consensus that has developed between the ACNA and the NALC.</w:t>
      </w:r>
    </w:p>
    <w:p>
      <w:pPr>
        <w:spacing w:after="160"/>
      </w:pPr>
      <w:r>
        <w:rPr>
          <w:rFonts w:ascii="Arial" w:cs="Arial" w:eastAsia="Arial" w:hAnsi="Arial"/>
          <w:sz w:val="22"/>
          <w:szCs w:val="22"/>
        </w:rPr>
        <w:t xml:space="preserve">Agreement was reached with regard to future consultations. The next meeting will take place in Pittsburgh, spring of 2013.</w:t>
      </w:r>
    </w:p>
    <w:p>
      <w:pPr>
        <w:spacing w:after="160"/>
      </w:pPr>
      <w:r>
        <w:rPr>
          <w:rFonts w:ascii="Arial" w:cs="Arial" w:eastAsia="Arial" w:hAnsi="Arial"/>
          <w:sz w:val="22"/>
          <w:szCs w:val="22"/>
        </w:rPr>
        <w:t xml:space="preserve">In addition to the leaders of both groups, participants included Bishop Ray Sutton and Pastor David Wendel, ecumenical officers of their respective bodies; along with Bishop Win Mott, Bishop Emeritus Paul Spring, Pastor Mark Chavez, Canon Daryl Fenton, Pastor Eric Riesen and Father Art Going.</w:t>
      </w:r>
    </w:p>
    <w:p>
      <w:pPr>
        <w:spacing w:after="160"/>
      </w:pPr>
      <w:r>
        <w:rPr>
          <w:rFonts w:ascii="Arial" w:cs="Arial" w:eastAsia="Arial" w:hAnsi="Arial"/>
          <w:sz w:val="22"/>
          <w:szCs w:val="22"/>
        </w:rPr>
        <w:t xml:space="preserve">PHOTO: Ecumenical officers for the NALC and ACNA, respectively: Pastor David Wendel and Bishop Ray Sutton</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LUTHERAN AND ANGLICAN REPRESENTATIVES HOLD SECOND ECUMENICAL MEETING</dc:title>
  <dc:creator>VirtueOnline Archive</dc:creator>
  <cp:lastModifiedBy>Un-named</cp:lastModifiedBy>
  <cp:revision>1</cp:revision>
  <dcterms:created xsi:type="dcterms:W3CDTF">2026-04-22T11:55:41.995Z</dcterms:created>
  <dcterms:modified xsi:type="dcterms:W3CDTF">2026-04-22T11:55:41.995Z</dcterms:modified>
</cp:coreProperties>
</file>

<file path=docProps/custom.xml><?xml version="1.0" encoding="utf-8"?>
<Properties xmlns="http://schemas.openxmlformats.org/officeDocument/2006/custom-properties" xmlns:vt="http://schemas.openxmlformats.org/officeDocument/2006/docPropsVTypes"/>
</file>