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LESSONS LEARNED FROM 9/11. WILL VERMONT LEAD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17, 2011</w:t>
      </w:r>
    </w:p>
    <w:p>
      <w:pPr>
        <w:spacing w:after="160"/>
      </w:pPr>
      <w:r>
        <w:rPr>
          <w:rFonts w:ascii="Arial" w:cs="Arial" w:eastAsia="Arial" w:hAnsi="Arial"/>
          <w:sz w:val="22"/>
          <w:szCs w:val="22"/>
        </w:rPr>
        <w:t xml:space="preserve">It is hard to believe that we are approaching the tenth anniversary of that horrible day in September 2001 known to us simply as 9/11. There are so many memories associated with that time but none more poignant for me than a young Navy Rear Admiral standing before a camera with the pentagon burning in the background. Looking very self assured he stated to the world, "I take great satisfaction that the first question asked by the American People is where are the carriers?" Where are the carriers? Three airliners had just flown into three major public buildings and this was the response. The only thing missing was aviator sunglasses and a tee shirt that said, "carrier pilots do it better." I do not mean to be unduly harsh but it was obvious this man was unable to grasp the reality which now confronted him. As one who spent over forty years in active and reserve military I suspect he was the type that held all of the right sort of visible jobs with little field or practical experience. When confronted with a new reality he fell back into the only thing he knew to do. Respond with clichés.</w:t>
      </w:r>
    </w:p>
    <w:p>
      <w:pPr>
        <w:spacing w:after="160"/>
      </w:pPr>
      <w:r>
        <w:rPr>
          <w:rFonts w:ascii="Arial" w:cs="Arial" w:eastAsia="Arial" w:hAnsi="Arial"/>
          <w:sz w:val="22"/>
          <w:szCs w:val="22"/>
        </w:rPr>
        <w:t xml:space="preserve">In many ways this is what exists within the current leadership of our church - The Episcopal Church. We often elect those who are attractive and visible to be bishops because they are thought to be safe and when the world remains safe it can work out satisfactorily. But then comes a 9/11 or a 2003 general convention and we find ourselves with leaders ill equipped to deal with the tough issues which we now confront. It's not entirely their fault. They are properly elected and the people in the pew must share the blame as well.</w:t>
      </w:r>
    </w:p>
    <w:p>
      <w:pPr>
        <w:spacing w:after="160"/>
      </w:pPr>
      <w:r>
        <w:rPr>
          <w:rFonts w:ascii="Arial" w:cs="Arial" w:eastAsia="Arial" w:hAnsi="Arial"/>
          <w:sz w:val="22"/>
          <w:szCs w:val="22"/>
        </w:rPr>
        <w:t xml:space="preserve">Yet, I am now beginning to see signs of hope and from two very unexpected places; the Diocese of Vermont and the office of Bishop Clay Matthews at 815. It has been noted that Bishop Matthews is spearheading a campaign to raise fifteen million dollars to fund training and care for our bishops. He has received a lot of criticism for this, but I believe we may be missing something important here. The issue is not the exorbitant cost (it is) or whether or not it will work, (it probably won't). The critical issue is that a member of the senior leadership has finally and publicly acknowledged what is already self evident. Our system is broken and desperately needs to be fixed. Unlike the young admiral on 9/11 he is owning up to reality.</w:t>
      </w:r>
    </w:p>
    <w:p>
      <w:pPr>
        <w:spacing w:after="160"/>
      </w:pPr>
      <w:r>
        <w:rPr>
          <w:rFonts w:ascii="Arial" w:cs="Arial" w:eastAsia="Arial" w:hAnsi="Arial"/>
          <w:sz w:val="22"/>
          <w:szCs w:val="22"/>
        </w:rPr>
        <w:t xml:space="preserve">The other opportunity I see comes from the Diocese of Vermont. I recently spent time studying the published report to the diocese concerning a desire to mount an eleven million dollar capital campaign. It is obvious the diocese cannot financially achieve this goal and also clear that money will not solve its deeper issues. The diocese is small and getting smaller. Its current structure is representative of an organization that lies smoldering before our very eyes. Now is the opportunity for creative decisions that could provide a model for the future. Whatever the cause of these problems it is clear those interviewed do not hold Bishop Tom Ely responsible. This is positive because it will allow decisions to be made on their own merit. Vermont can now adopt the Western Kansas and Nebraska model where the bishops are parish priests. If this is not desirable perhaps a yoked model with several other small dioceses might be attempted. Parishes do this regularly. Dioceses that can no longer afford full time bishops can join with others to share resources of finances and personnel.</w:t>
      </w:r>
    </w:p>
    <w:p>
      <w:pPr>
        <w:spacing w:after="160"/>
      </w:pPr>
      <w:r>
        <w:rPr>
          <w:rFonts w:ascii="Arial" w:cs="Arial" w:eastAsia="Arial" w:hAnsi="Arial"/>
          <w:sz w:val="22"/>
          <w:szCs w:val="22"/>
        </w:rPr>
        <w:t xml:space="preserve">This is certainly not without its drawbacks. In the Diocese of Georgia I attempted this model between my parish and several of our small struggling missions. Within a twenty five mile geographical radius two small missions went through five clergy within three years. The four clergy I knew personally were faithful, hardworking and dedicated. Money was an issue and these churches faced the difficult choice between funding programs or their clergy. The plan I presented suggested a relationship that would utilize my staff to assist in areas of Christian Education and youth. I saw this as a way to reduce financial burdens on a declining diocesan budget as well as fostering a cooperative model between congregations. The reaction to this proposal was mixed. Among the stated concerns was a loss of control and identity.</w:t>
      </w:r>
    </w:p>
    <w:p>
      <w:pPr>
        <w:spacing w:after="160"/>
      </w:pPr>
      <w:r>
        <w:rPr>
          <w:rFonts w:ascii="Arial" w:cs="Arial" w:eastAsia="Arial" w:hAnsi="Arial"/>
          <w:sz w:val="22"/>
          <w:szCs w:val="22"/>
        </w:rPr>
        <w:t xml:space="preserve">Yet, there is a positive side as well; whether we want to admit it or not our leadership lives in a world of "hyper reality". Whenever I speak with priests and laity, regardless of their diocese or theological position most agree our senior leadership is disconnected from the realities parishes face daily. Working in a parish would keep our bishops connected with the people they serve. It would require sacrifices by all involved. A rector/bishop might only be able to do Episcopal visitations mid-week and of course it would have an adverse effect on the "Episcopal Travel Club". It might go a long way in reminding us all that we elect bishops "of" a diocese and not "from" a diocese; an increasingly disturbing trend in our church.</w:t>
      </w:r>
    </w:p>
    <w:p>
      <w:pPr>
        <w:spacing w:after="160"/>
      </w:pPr>
      <w:r>
        <w:rPr>
          <w:rFonts w:ascii="Arial" w:cs="Arial" w:eastAsia="Arial" w:hAnsi="Arial"/>
          <w:sz w:val="22"/>
          <w:szCs w:val="22"/>
        </w:rPr>
        <w:t xml:space="preserve">Several months ago I heard from a former member of St Timothy's Signal Mountain in the Diocese of East Tennessee. Knowing I had served in that diocese he shared they were experiencing serious financial problems. I was surprised because it is recognized as stalwart of support in finances and leadership. As I looked at its online newsletter it was apparent that economic issues had hit them hard. Like most places difficult choices were having to be made. The clergy staff required cutting and the associate was being terminated. Several lay jobs were being reduced and combined, including youth ministry. The newsletter however made it quite clear the diocese would receive its full asking. I am certainly not against diocesan funding but I found this unsettling. Whenever there are issues of finances parishes seem to cut youth ministry while dioceses cut college ministry. This is even more disturbing in a diocese where a Christian youth rally is planned for the University of Tennessee's Neyland Stadium (seating 100,000 plus) by evangelical Christians. It will probably be filled. As important as it is for our parishes to support our diocesan structure I cannot help but speculate about priorities. Episcopalians cut youth budgets while other (evangelical) Christians increase them and we wonder why our young folks do not remain in the church. Where are the carriers, indeed.</w:t>
      </w:r>
    </w:p>
    <w:p>
      <w:pPr>
        <w:spacing w:after="160"/>
      </w:pPr>
      <w:r>
        <w:rPr>
          <w:rFonts w:ascii="Arial" w:cs="Arial" w:eastAsia="Arial" w:hAnsi="Arial"/>
          <w:sz w:val="22"/>
          <w:szCs w:val="22"/>
        </w:rPr>
        <w:t xml:space="preserve">So, I am putting my money on Vermont. The issues are open and public. Its members are clear in recognizing the need for youth and congregational development. There is the realization their diocesan structure is no longer relevant for their ministry. No one is being made a scapegoat, and models are already in place from other dioceses which would easily be adapted to their situation.</w:t>
      </w:r>
    </w:p>
    <w:p>
      <w:pPr>
        <w:spacing w:after="160"/>
      </w:pPr>
      <w:r>
        <w:rPr>
          <w:rFonts w:ascii="Arial" w:cs="Arial" w:eastAsia="Arial" w:hAnsi="Arial"/>
          <w:sz w:val="22"/>
          <w:szCs w:val="22"/>
        </w:rPr>
        <w:t xml:space="preserve">So to my old seminary classmate, I am truly pulling for you, Tom. It's not just about Vermont. Your decision may hold the key for the future of the Episcopal Church.</w:t>
      </w:r>
    </w:p>
    <w:p>
      <w:pPr>
        <w:spacing w:after="160"/>
      </w:pPr>
      <w:r>
        <w:rPr>
          <w:rFonts w:ascii="Arial" w:cs="Arial" w:eastAsia="Arial" w:hAnsi="Arial"/>
          <w:sz w:val="22"/>
          <w:szCs w:val="22"/>
        </w:rPr>
        <w:t xml:space="preserve">---The Revd Ladson Mills III served as a parish priest for over thirty years. He is a trained Interim and currently serves as Scholar-in-Residence at The Church of Our Saviour Johns Island,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LESSONS LEARNED FROM 9/11. WILL VERMONT LEAD THE EPISCOPAL CHURCH?</dc:title>
  <dc:creator>VirtueOnline Archive</dc:creator>
  <cp:lastModifiedBy>Un-named</cp:lastModifiedBy>
  <cp:revision>1</cp:revision>
  <dcterms:created xsi:type="dcterms:W3CDTF">2026-04-22T11:55:29.045Z</dcterms:created>
  <dcterms:modified xsi:type="dcterms:W3CDTF">2026-04-22T11:55:29.045Z</dcterms:modified>
</cp:coreProperties>
</file>

<file path=docProps/custom.xml><?xml version="1.0" encoding="utf-8"?>
<Properties xmlns="http://schemas.openxmlformats.org/officeDocument/2006/custom-properties" xmlns:vt="http://schemas.openxmlformats.org/officeDocument/2006/docPropsVTypes"/>
</file>