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LONG BEACH, CA: ALL SAINTS CONTINUES LEGAL APPEAL</w:t>
      </w:r>
    </w:p>
    <w:p>
      <w:pPr>
        <w:pBdr>
          <w:bottom w:val="single" w:color="AAAAAA" w:sz="6"/>
        </w:pBdr>
        <w:spacing w:after="200" w:before="0"/>
      </w:pPr>
    </w:p>
    <w:p>
      <w:pPr>
        <w:spacing w:after="160"/>
      </w:pPr>
      <w:r>
        <w:rPr>
          <w:rFonts w:ascii="Arial" w:cs="Arial" w:eastAsia="Arial" w:hAnsi="Arial"/>
          <w:sz w:val="22"/>
          <w:szCs w:val="22"/>
        </w:rPr>
        <w:t xml:space="preserve">Long Beach Episcopal church's lawyer says it had filed separately in property rights case.</w:t>
      </w:r>
    </w:p>
    <w:p>
      <w:pPr>
        <w:spacing w:after="160"/>
      </w:pPr>
      <w:r>
        <w:rPr>
          <w:rFonts w:ascii="Arial" w:cs="Arial" w:eastAsia="Arial" w:hAnsi="Arial"/>
          <w:sz w:val="22"/>
          <w:szCs w:val="22"/>
        </w:rPr>
        <w:t xml:space="preserve">By Greg Mellen, Staff Writer</w:t>
      </w:r>
    </w:p>
    <w:p>
      <w:pPr>
        <w:spacing w:after="160"/>
      </w:pPr>
      <w:r>
        <w:rPr>
          <w:rFonts w:ascii="Arial" w:cs="Arial" w:eastAsia="Arial" w:hAnsi="Arial"/>
          <w:sz w:val="22"/>
          <w:szCs w:val="22"/>
        </w:rPr>
        <w:t xml:space="preserve">http://www.presstelegram.com/news/ci_11390832?source=email</w:t>
      </w:r>
    </w:p>
    <w:p>
      <w:pPr>
        <w:spacing w:after="160"/>
      </w:pPr>
      <w:r>
        <w:rPr>
          <w:rFonts w:ascii="Arial" w:cs="Arial" w:eastAsia="Arial" w:hAnsi="Arial"/>
          <w:sz w:val="22"/>
          <w:szCs w:val="22"/>
        </w:rPr>
        <w:t xml:space="preserve">1/6/2009</w:t>
      </w:r>
    </w:p>
    <w:p>
      <w:pPr>
        <w:spacing w:after="160"/>
      </w:pPr>
      <w:r>
        <w:rPr>
          <w:rFonts w:ascii="Arial" w:cs="Arial" w:eastAsia="Arial" w:hAnsi="Arial"/>
          <w:sz w:val="22"/>
          <w:szCs w:val="22"/>
        </w:rPr>
        <w:t xml:space="preserve">The lawyer representing a local church attempting to retain its property after breaking away from the national Episcopal Church says reports of the demise of the parish in Belmont Heights are premature.</w:t>
      </w:r>
    </w:p>
    <w:p>
      <w:pPr>
        <w:spacing w:after="160"/>
      </w:pPr>
      <w:r>
        <w:rPr>
          <w:rFonts w:ascii="Arial" w:cs="Arial" w:eastAsia="Arial" w:hAnsi="Arial"/>
          <w:sz w:val="22"/>
          <w:szCs w:val="22"/>
        </w:rPr>
        <w:t xml:space="preserve">On Monday, the California Supreme Court upheld an appeals court ruling that St. James Parish of Newport Beach, which broke away from the Episcopal Church in conjunction with All Saints of Belmont Heights and St. David's Church of North Hollywood in 2004, did not have the right to retain the property when it disaffiliated.</w:t>
      </w:r>
    </w:p>
    <w:p>
      <w:pPr>
        <w:spacing w:after="160"/>
      </w:pPr>
      <w:r>
        <w:rPr>
          <w:rFonts w:ascii="Arial" w:cs="Arial" w:eastAsia="Arial" w:hAnsi="Arial"/>
          <w:sz w:val="22"/>
          <w:szCs w:val="22"/>
        </w:rPr>
        <w:t xml:space="preserve">While that ruling has been widely interpreted as a defeat for all three of the breakaway churches, Lynn Moyer says that's not the case.</w:t>
      </w:r>
    </w:p>
    <w:p>
      <w:pPr>
        <w:spacing w:after="160"/>
      </w:pPr>
      <w:r>
        <w:rPr>
          <w:rFonts w:ascii="Arial" w:cs="Arial" w:eastAsia="Arial" w:hAnsi="Arial"/>
          <w:sz w:val="22"/>
          <w:szCs w:val="22"/>
        </w:rPr>
        <w:t xml:space="preserve">"Our case hasn't been heard yet," said Moyer, who represents All Saints and St. David's. "This isn't over by any means."</w:t>
      </w:r>
    </w:p>
    <w:p>
      <w:pPr>
        <w:spacing w:after="160"/>
      </w:pPr>
      <w:r>
        <w:rPr>
          <w:rFonts w:ascii="Arial" w:cs="Arial" w:eastAsia="Arial" w:hAnsi="Arial"/>
          <w:sz w:val="22"/>
          <w:szCs w:val="22"/>
        </w:rPr>
        <w:t xml:space="preserve">Although St. James, All Saints and St. David's all appeared together in Orange County Superior Court when legal proceedings first began in 2004, the appeals to the state Supreme Court by St. James and All Saints/St. David's were filed separately.</w:t>
      </w:r>
    </w:p>
    <w:p>
      <w:pPr>
        <w:spacing w:after="160"/>
      </w:pPr>
      <w:r>
        <w:rPr>
          <w:rFonts w:ascii="Arial" w:cs="Arial" w:eastAsia="Arial" w:hAnsi="Arial"/>
          <w:sz w:val="22"/>
          <w:szCs w:val="22"/>
        </w:rPr>
        <w:t xml:space="preserve">While the principles of law are the same in all three cases and some believe the rulings will necessarily be the same, Moyer says specific facts in the three cases differ, which could lead to different outcomes.</w:t>
      </w:r>
    </w:p>
    <w:p>
      <w:pPr>
        <w:spacing w:after="160"/>
      </w:pPr>
      <w:r>
        <w:rPr>
          <w:rFonts w:ascii="Arial" w:cs="Arial" w:eastAsia="Arial" w:hAnsi="Arial"/>
          <w:sz w:val="22"/>
          <w:szCs w:val="22"/>
        </w:rPr>
        <w:t xml:space="preserve">In its unanimous ruling against St. James, the court wrote "Applying the neutral principles of the law approach, we conclude that the general church, not the local church, owns the</w:t>
      </w:r>
    </w:p>
    <w:p>
      <w:pPr>
        <w:spacing w:after="160"/>
      </w:pPr>
      <w:r>
        <w:rPr>
          <w:rFonts w:ascii="Arial" w:cs="Arial" w:eastAsia="Arial" w:hAnsi="Arial"/>
          <w:sz w:val="22"/>
          <w:szCs w:val="22"/>
        </w:rPr>
        <w:t xml:space="preserve">St. James, All Saints and St. David's all own their deeds of property and have been responsible for the cost and upkeep of the property through the years.</w:t>
      </w:r>
    </w:p>
    <w:p>
      <w:pPr>
        <w:spacing w:after="160"/>
      </w:pPr>
      <w:r>
        <w:rPr>
          <w:rFonts w:ascii="Arial" w:cs="Arial" w:eastAsia="Arial" w:hAnsi="Arial"/>
          <w:sz w:val="22"/>
          <w:szCs w:val="22"/>
        </w:rPr>
        <w:t xml:space="preserve">However, the Episcopal Church contended its canons expressly say that individual parishes hold their property "in trust" for the larger church and must surrender them when they leave.</w:t>
      </w:r>
    </w:p>
    <w:p>
      <w:pPr>
        <w:spacing w:after="160"/>
      </w:pPr>
      <w:r>
        <w:rPr>
          <w:rFonts w:ascii="Arial" w:cs="Arial" w:eastAsia="Arial" w:hAnsi="Arial"/>
          <w:sz w:val="22"/>
          <w:szCs w:val="22"/>
        </w:rPr>
        <w:t xml:space="preserve">The state high court agreed, noting that the original St. James leadership promised to forever "be bound by Ecclesiastical authority."</w:t>
      </w:r>
    </w:p>
    <w:p>
      <w:pPr>
        <w:spacing w:after="160"/>
      </w:pPr>
      <w:r>
        <w:rPr>
          <w:rFonts w:ascii="Arial" w:cs="Arial" w:eastAsia="Arial" w:hAnsi="Arial"/>
          <w:sz w:val="22"/>
          <w:szCs w:val="22"/>
        </w:rPr>
        <w:t xml:space="preserve">However, Moyer says the use of the so-called neutral principles is good news for All Saints because it considers elements such as deeds of property and articles of incorporation in decisions, rather than simply acceding to Ecclesiastical authority.</w:t>
      </w:r>
    </w:p>
    <w:p>
      <w:pPr>
        <w:spacing w:after="160"/>
      </w:pPr>
      <w:r>
        <w:rPr>
          <w:rFonts w:ascii="Arial" w:cs="Arial" w:eastAsia="Arial" w:hAnsi="Arial"/>
          <w:sz w:val="22"/>
          <w:szCs w:val="22"/>
        </w:rPr>
        <w:t xml:space="preserve">Among elements in the favor of All Saints, according to Moyer, is that the parish, unlike St. James, never signed any documents agreeing that it would forever be bound by the canons and constitution of the Episcopal Church.</w:t>
      </w:r>
    </w:p>
    <w:p>
      <w:pPr>
        <w:spacing w:after="160"/>
      </w:pPr>
      <w:r>
        <w:rPr>
          <w:rFonts w:ascii="Arial" w:cs="Arial" w:eastAsia="Arial" w:hAnsi="Arial"/>
          <w:sz w:val="22"/>
          <w:szCs w:val="22"/>
        </w:rPr>
        <w:t xml:space="preserve">The California Supreme Court will rule on the appeals of All Saints and St. David's together.</w:t>
      </w:r>
    </w:p>
    <w:p>
      <w:pPr>
        <w:spacing w:after="160"/>
      </w:pPr>
      <w:r>
        <w:rPr>
          <w:rFonts w:ascii="Arial" w:cs="Arial" w:eastAsia="Arial" w:hAnsi="Arial"/>
          <w:sz w:val="22"/>
          <w:szCs w:val="22"/>
        </w:rPr>
        <w:t xml:space="preserve">Even if the state high court rules in favor of the Episcopal Church, it could take years for a final resolution to be reached.</w:t>
      </w:r>
    </w:p>
    <w:p>
      <w:pPr>
        <w:spacing w:after="160"/>
      </w:pPr>
      <w:r>
        <w:rPr>
          <w:rFonts w:ascii="Arial" w:cs="Arial" w:eastAsia="Arial" w:hAnsi="Arial"/>
          <w:sz w:val="22"/>
          <w:szCs w:val="22"/>
        </w:rPr>
        <w:t xml:space="preserve">The original case in Orange County was dismissed before it even went to trial. No determination on the property will be made until there is an outcome to the trial and any appeals that may follow.</w:t>
      </w:r>
    </w:p>
    <w:p>
      <w:pPr>
        <w:spacing w:after="160"/>
      </w:pPr>
      <w:r>
        <w:rPr>
          <w:rFonts w:ascii="Arial" w:cs="Arial" w:eastAsia="Arial" w:hAnsi="Arial"/>
          <w:sz w:val="22"/>
          <w:szCs w:val="22"/>
        </w:rPr>
        <w:t xml:space="preserve">There is also a possibility that the U.S. Supreme Court could look into the case as there may be federal constitutional issues at play about the role of churches in the ownership of property.</w:t>
      </w:r>
    </w:p>
    <w:p>
      <w:pPr>
        <w:spacing w:after="160"/>
      </w:pPr>
      <w:r>
        <w:rPr>
          <w:rFonts w:ascii="Arial" w:cs="Arial" w:eastAsia="Arial" w:hAnsi="Arial"/>
          <w:sz w:val="22"/>
          <w:szCs w:val="22"/>
        </w:rPr>
        <w:t xml:space="preserve">Eric Sohlgren, representing St. James, says he believes when his clients are able to present their case in state court they will be able to prove St. James owns the property free and clear of the church.</w:t>
      </w:r>
    </w:p>
    <w:p>
      <w:pPr>
        <w:spacing w:after="160"/>
      </w:pPr>
      <w:r>
        <w:rPr>
          <w:rFonts w:ascii="Arial" w:cs="Arial" w:eastAsia="Arial" w:hAnsi="Arial"/>
          <w:sz w:val="22"/>
          <w:szCs w:val="22"/>
        </w:rPr>
        <w:t xml:space="preserve">He adds that the Episcopal Church has never been awarded a parish's property in trial court.</w:t>
      </w:r>
    </w:p>
    <w:p>
      <w:pPr>
        <w:spacing w:after="160"/>
      </w:pPr>
      <w:r>
        <w:rPr>
          <w:rFonts w:ascii="Arial" w:cs="Arial" w:eastAsia="Arial" w:hAnsi="Arial"/>
          <w:sz w:val="22"/>
          <w:szCs w:val="22"/>
        </w:rPr>
        <w:t xml:space="preserve">Moyer, meanwhile, is mystified by the court's ruling against St. James and allowing the Episcopal Church to assume ownership of property.</w:t>
      </w:r>
    </w:p>
    <w:p>
      <w:pPr>
        <w:spacing w:after="160"/>
      </w:pPr>
      <w:r>
        <w:rPr>
          <w:rFonts w:ascii="Arial" w:cs="Arial" w:eastAsia="Arial" w:hAnsi="Arial"/>
          <w:sz w:val="22"/>
          <w:szCs w:val="22"/>
        </w:rPr>
        <w:t xml:space="preserve">She uses the analogy of a person buying a yacht, joining a yacht club and being forced to forfeit the boat if they choose to leave the group.</w:t>
      </w:r>
    </w:p>
    <w:p>
      <w:pPr>
        <w:spacing w:after="160"/>
      </w:pPr>
      <w:r>
        <w:rPr>
          <w:rFonts w:ascii="Arial" w:cs="Arial" w:eastAsia="Arial" w:hAnsi="Arial"/>
          <w:sz w:val="22"/>
          <w:szCs w:val="22"/>
        </w:rPr>
        <w:t xml:space="preserve">"(The court) has given the church a power no one else has ever given a group," says Sohlgren.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 BEACH, CA: ALL SAINTS CONTINUES LEGAL APPEAL</dc:title>
  <dc:creator>VirtueOnline Archive</dc:creator>
  <cp:lastModifiedBy>Un-named</cp:lastModifiedBy>
  <cp:revision>1</cp:revision>
  <dcterms:created xsi:type="dcterms:W3CDTF">2026-04-22T11:54:54.969Z</dcterms:created>
  <dcterms:modified xsi:type="dcterms:W3CDTF">2026-04-22T11:54:54.969Z</dcterms:modified>
</cp:coreProperties>
</file>

<file path=docProps/custom.xml><?xml version="1.0" encoding="utf-8"?>
<Properties xmlns="http://schemas.openxmlformats.org/officeDocument/2006/custom-properties" xmlns:vt="http://schemas.openxmlformats.org/officeDocument/2006/docPropsVTypes"/>
</file>