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PANEL OF REFERENCE PROPOSALS FOR NEW WESTMINSTER</w:t>
      </w:r>
    </w:p>
    <w:p>
      <w:pPr>
        <w:pBdr>
          <w:bottom w:val="single" w:color="AAAAAA" w:sz="6"/>
        </w:pBdr>
        <w:spacing w:after="200" w:before="0"/>
      </w:pPr>
    </w:p>
    <w:p>
      <w:pPr>
        <w:spacing w:after="160"/>
      </w:pPr>
      <w:r>
        <w:rPr>
          <w:rFonts w:ascii="Arial" w:cs="Arial" w:eastAsia="Arial" w:hAnsi="Arial"/>
          <w:sz w:val="22"/>
          <w:szCs w:val="22"/>
        </w:rPr>
        <w:t xml:space="preserve">EvangelicalNews.org</w:t>
      </w:r>
    </w:p>
    <w:p>
      <w:pPr>
        <w:spacing w:after="160"/>
      </w:pPr>
      <w:r>
        <w:rPr>
          <w:rFonts w:ascii="Arial" w:cs="Arial" w:eastAsia="Arial" w:hAnsi="Arial"/>
          <w:sz w:val="22"/>
          <w:szCs w:val="22"/>
        </w:rPr>
        <w:t xml:space="preserve">10/13/2006</w:t>
      </w:r>
    </w:p>
    <w:p>
      <w:pPr>
        <w:spacing w:after="160"/>
      </w:pPr>
      <w:r>
        <w:rPr>
          <w:rFonts w:ascii="Arial" w:cs="Arial" w:eastAsia="Arial" w:hAnsi="Arial"/>
          <w:sz w:val="22"/>
          <w:szCs w:val="22"/>
        </w:rPr>
        <w:t xml:space="preserve">The Panel of Reference established following the Windsor Report to look into disputes within the Anglican Communion has issued a report commenting on the Diocese of New Westminster and the Province of Canada in general.</w:t>
      </w:r>
    </w:p>
    <w:p>
      <w:pPr>
        <w:spacing w:after="160"/>
      </w:pPr>
      <w:r>
        <w:rPr>
          <w:rFonts w:ascii="Arial" w:cs="Arial" w:eastAsia="Arial" w:hAnsi="Arial"/>
          <w:sz w:val="22"/>
          <w:szCs w:val="22"/>
        </w:rPr>
        <w:t xml:space="preserve">Following the decision of the Diocese to permit the blessing of same-sex unions a number of clergy walked out of the Diocesan Synod (including Professor Jim Packer) and subsequently several churches have distanced themselves from the Diocesan Bishop to various degrees. These churches petitioned the Panel of Reference because they desire Episcopal oversight which is recognised within the Anglican Communion but cannot now accept the Diocesan Bishops.</w:t>
      </w:r>
    </w:p>
    <w:p>
      <w:pPr>
        <w:spacing w:after="160"/>
      </w:pPr>
      <w:r>
        <w:rPr>
          <w:rFonts w:ascii="Arial" w:cs="Arial" w:eastAsia="Arial" w:hAnsi="Arial"/>
          <w:sz w:val="22"/>
          <w:szCs w:val="22"/>
        </w:rPr>
        <w:t xml:space="preserve">The Panel states: There seems to be no room for doubt that a form of extended Episcopal ministry in which they can have confidence is urgently needed for the dissenting parishes in New Westminster, and the Applicants' submission refers to similar circumstances in certain other dioceses in Canada.</w:t>
      </w:r>
    </w:p>
    <w:p>
      <w:pPr>
        <w:spacing w:after="160"/>
      </w:pPr>
      <w:r>
        <w:rPr>
          <w:rFonts w:ascii="Arial" w:cs="Arial" w:eastAsia="Arial" w:hAnsi="Arial"/>
          <w:sz w:val="22"/>
          <w:szCs w:val="22"/>
        </w:rPr>
        <w:t xml:space="preserve">The Panel wishes to see this as a temporary arrangement believing that there is a real possibility that the Anglican Church of Canada will change its mind. Thus they say: any scheme for alternative oversight can only be a temporary relief and protection, if necessary, for those who find themselves in dissent from their diocese or province, until the presenting issue is resolved and theologically sustainable reconciliation achieved.</w:t>
      </w:r>
    </w:p>
    <w:p>
      <w:pPr>
        <w:spacing w:after="160"/>
      </w:pPr>
      <w:r>
        <w:rPr>
          <w:rFonts w:ascii="Arial" w:cs="Arial" w:eastAsia="Arial" w:hAnsi="Arial"/>
          <w:sz w:val="22"/>
          <w:szCs w:val="22"/>
        </w:rPr>
        <w:t xml:space="preserve">The Panel feels that the orthodox parishes are actually seeking the approval of the Panel itself for networks they have already established, which is actually beyond the brief or power of the Panel. They argue in effect that they can offer help with temporary extended oversight, but not with any matter to do with jurisdiction. This will not satisfy the orthodox in Canada, but it as much as the Panel itself can really do.</w:t>
      </w:r>
    </w:p>
    <w:p>
      <w:pPr>
        <w:spacing w:after="160"/>
      </w:pPr>
      <w:r>
        <w:rPr>
          <w:rFonts w:ascii="Arial" w:cs="Arial" w:eastAsia="Arial" w:hAnsi="Arial"/>
          <w:sz w:val="22"/>
          <w:szCs w:val="22"/>
        </w:rPr>
        <w:t xml:space="preserve">Summary of the recommendations of the Panel:</w:t>
      </w:r>
    </w:p>
    <w:p>
      <w:pPr>
        <w:spacing w:after="160"/>
      </w:pPr>
      <w:r>
        <w:rPr>
          <w:rFonts w:ascii="Arial" w:cs="Arial" w:eastAsia="Arial" w:hAnsi="Arial"/>
          <w:sz w:val="22"/>
          <w:szCs w:val="22"/>
        </w:rPr>
        <w:t xml:space="preserve">1. Cannot recommend the transfer of jurisdiction, which the orthodox were seeking.</w:t>
      </w:r>
    </w:p>
    <w:p>
      <w:pPr>
        <w:spacing w:after="160"/>
      </w:pPr>
      <w:r>
        <w:rPr>
          <w:rFonts w:ascii="Arial" w:cs="Arial" w:eastAsia="Arial" w:hAnsi="Arial"/>
          <w:sz w:val="22"/>
          <w:szCs w:val="22"/>
        </w:rPr>
        <w:t xml:space="preserve">2. An agreed scheme of extended ministry is required.</w:t>
      </w:r>
    </w:p>
    <w:p>
      <w:pPr>
        <w:spacing w:after="160"/>
      </w:pPr>
      <w:r>
        <w:rPr>
          <w:rFonts w:ascii="Arial" w:cs="Arial" w:eastAsia="Arial" w:hAnsi="Arial"/>
          <w:sz w:val="22"/>
          <w:szCs w:val="22"/>
        </w:rPr>
        <w:t xml:space="preserve">3. The Anglican Church in Canada needs to provide such a scheme.</w:t>
      </w:r>
    </w:p>
    <w:p>
      <w:pPr>
        <w:spacing w:after="160"/>
      </w:pPr>
      <w:r>
        <w:rPr>
          <w:rFonts w:ascii="Arial" w:cs="Arial" w:eastAsia="Arial" w:hAnsi="Arial"/>
          <w:sz w:val="22"/>
          <w:szCs w:val="22"/>
        </w:rPr>
        <w:t xml:space="preserve">4. An acceptable Bishop be appointed for an initial period of 3 years and this person should be given delegated authority to perform visitations and confirmations. They should be involved in appointing and ordaining, although alongside the heterodox Bishops. Disciplinary and legal action against the orthodox clergy and parishes should be stopped and written assurances given. The parishes should get involved again in synodical government with and financial giving to the heterodox.</w:t>
      </w:r>
    </w:p>
    <w:p>
      <w:pPr>
        <w:spacing w:after="160"/>
      </w:pPr>
      <w:r>
        <w:rPr>
          <w:rFonts w:ascii="Arial" w:cs="Arial" w:eastAsia="Arial" w:hAnsi="Arial"/>
          <w:sz w:val="22"/>
          <w:szCs w:val="22"/>
        </w:rPr>
        <w:t xml:space="preserve">Release of the report seems to have been buried in a digest which is highly unusual. In addition the report is far from easy to view being a peculiar form of PDF.</w:t>
      </w:r>
    </w:p>
    <w:p>
      <w:pPr>
        <w:spacing w:after="160"/>
      </w:pPr>
      <w:r>
        <w:rPr>
          <w:rFonts w:ascii="Arial" w:cs="Arial" w:eastAsia="Arial" w:hAnsi="Arial"/>
          <w:sz w:val="22"/>
          <w:szCs w:val="22"/>
        </w:rPr>
        <w:t xml:space="preserve">http://www.anglicancommunion.org/commission/reference/docs/report_october.pdf</w:t>
      </w:r>
    </w:p>
    <w:p>
      <w:pPr>
        <w:spacing w:after="160"/>
      </w:pPr>
      <w:r>
        <w:rPr>
          <w:rFonts w:ascii="Arial" w:cs="Arial" w:eastAsia="Arial" w:hAnsi="Arial"/>
          <w:sz w:val="22"/>
          <w:szCs w:val="22"/>
        </w:rPr>
        <w:t xml:space="preserve">More information about the Panel of Reference</w:t>
      </w:r>
    </w:p>
    <w:p>
      <w:pPr>
        <w:spacing w:after="160"/>
      </w:pPr>
      <w:r>
        <w:rPr>
          <w:rFonts w:ascii="Arial" w:cs="Arial" w:eastAsia="Arial" w:hAnsi="Arial"/>
          <w:sz w:val="22"/>
          <w:szCs w:val="22"/>
        </w:rPr>
        <w:t xml:space="preserve">See the report</w:t>
      </w:r>
    </w:p>
    <w:p>
      <w:pPr>
        <w:spacing w:after="160"/>
      </w:pPr>
      <w:r>
        <w:rPr>
          <w:rFonts w:ascii="Arial" w:cs="Arial" w:eastAsia="Arial" w:hAnsi="Arial"/>
          <w:sz w:val="22"/>
          <w:szCs w:val="22"/>
        </w:rPr>
        <w:t xml:space="preserve">http://www.aco.org/commission/reference/index.cfm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PANEL OF REFERENCE PROPOSALS FOR NEW WESTMINSTER</dc:title>
  <dc:creator>VirtueOnline Archive</dc:creator>
  <cp:lastModifiedBy>Un-named</cp:lastModifiedBy>
  <cp:revision>1</cp:revision>
  <dcterms:created xsi:type="dcterms:W3CDTF">2026-04-22T11:54:25.748Z</dcterms:created>
  <dcterms:modified xsi:type="dcterms:W3CDTF">2026-04-22T11:54:25.748Z</dcterms:modified>
</cp:coreProperties>
</file>

<file path=docProps/custom.xml><?xml version="1.0" encoding="utf-8"?>
<Properties xmlns="http://schemas.openxmlformats.org/officeDocument/2006/custom-properties" xmlns:vt="http://schemas.openxmlformats.org/officeDocument/2006/docPropsVTypes"/>
</file>