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BROWN TO GIVE UP POWER TO PICK CHURCH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Hennessy, Political Editor</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http://www.telegraph.co.uk/news/main.jhtml?xml=/news/2007/06/10/nbrown210.xml</w:t>
      </w:r>
    </w:p>
    <w:p>
      <w:pPr>
        <w:spacing w:after="160"/>
      </w:pPr>
      <w:r>
        <w:rPr>
          <w:rFonts w:ascii="Arial" w:cs="Arial" w:eastAsia="Arial" w:hAnsi="Arial"/>
          <w:sz w:val="22"/>
          <w:szCs w:val="22"/>
        </w:rPr>
        <w:t xml:space="preserve">6/10/2007</w:t>
      </w:r>
    </w:p>
    <w:p>
      <w:pPr>
        <w:spacing w:after="160"/>
      </w:pPr>
      <w:r>
        <w:rPr>
          <w:rFonts w:ascii="Arial" w:cs="Arial" w:eastAsia="Arial" w:hAnsi="Arial"/>
          <w:sz w:val="22"/>
          <w:szCs w:val="22"/>
        </w:rPr>
        <w:t xml:space="preserve">Gordon Brown is preparing to give up the prime minister's historic right to choose the Archbishop of Canterbury - and other Church of England bishops.</w:t>
      </w:r>
    </w:p>
    <w:p>
      <w:pPr>
        <w:spacing w:after="160"/>
      </w:pPr>
      <w:r>
        <w:rPr>
          <w:rFonts w:ascii="Arial" w:cs="Arial" w:eastAsia="Arial" w:hAnsi="Arial"/>
          <w:sz w:val="22"/>
          <w:szCs w:val="22"/>
        </w:rPr>
        <w:t xml:space="preserve">The move to grant "operational independence" to the Church will represent one of the biggest changes to its relationship with the state for centuries. It is just one of a swathe of "royal prerogative" powers, held by the prime minister, which Mr Brown is planning to do away with once he takes over at Number 10 later this month.</w:t>
      </w:r>
    </w:p>
    <w:p>
      <w:pPr>
        <w:spacing w:after="160"/>
      </w:pPr>
      <w:r>
        <w:rPr>
          <w:rFonts w:ascii="Arial" w:cs="Arial" w:eastAsia="Arial" w:hAnsi="Arial"/>
          <w:sz w:val="22"/>
          <w:szCs w:val="22"/>
        </w:rPr>
        <w:t xml:space="preserve">In a move he has already announced, he will also give up his prerogative power to declare war without the consent of parliament. Military action, such as the invasion of Iraq, will in future have to be approved in advance by MPs.</w:t>
      </w:r>
    </w:p>
    <w:p>
      <w:pPr>
        <w:spacing w:after="160"/>
      </w:pPr>
      <w:r>
        <w:rPr>
          <w:rFonts w:ascii="Arial" w:cs="Arial" w:eastAsia="Arial" w:hAnsi="Arial"/>
          <w:sz w:val="22"/>
          <w:szCs w:val="22"/>
        </w:rPr>
        <w:t xml:space="preserve">Mr Brown, whose father was a minister in the Church of Scotland, is determined that the Church of England will make up its own mind on who should succeed Rowan Williams as Archbishop of Canterbury and spiritual head of 70 million Anglicans worldwide. He was appointed in 2002.</w:t>
      </w:r>
    </w:p>
    <w:p>
      <w:pPr>
        <w:spacing w:after="160"/>
      </w:pPr>
      <w:r>
        <w:rPr>
          <w:rFonts w:ascii="Arial" w:cs="Arial" w:eastAsia="Arial" w:hAnsi="Arial"/>
          <w:sz w:val="22"/>
          <w:szCs w:val="22"/>
        </w:rPr>
        <w:t xml:space="preserve">The Sunday Telegraph can reveal that the prime minister-in-waiting has asked officials and senior politicians with close links to the Church to investigate the best way that he can renounce the "power of patronage".</w:t>
      </w:r>
    </w:p>
    <w:p>
      <w:pPr>
        <w:spacing w:after="160"/>
      </w:pPr>
      <w:r>
        <w:rPr>
          <w:rFonts w:ascii="Arial" w:cs="Arial" w:eastAsia="Arial" w:hAnsi="Arial"/>
          <w:sz w:val="22"/>
          <w:szCs w:val="22"/>
        </w:rPr>
        <w:t xml:space="preserve">At the moment, the Crown Nominations Commission, considers candidates for vacancies for diocesan bishops, as well as the archbishops of Canterbury and York, whenever they arise.</w:t>
      </w:r>
    </w:p>
    <w:p>
      <w:pPr>
        <w:spacing w:after="160"/>
      </w:pPr>
      <w:r>
        <w:rPr>
          <w:rFonts w:ascii="Arial" w:cs="Arial" w:eastAsia="Arial" w:hAnsi="Arial"/>
          <w:sz w:val="22"/>
          <w:szCs w:val="22"/>
        </w:rPr>
        <w:t xml:space="preserve">A list of two names, often in order of precedence, is then put to the prime minister who can select either name or ask the commission to provide a further name or names.</w:t>
      </w:r>
    </w:p>
    <w:p>
      <w:pPr>
        <w:spacing w:after="160"/>
      </w:pPr>
      <w:r>
        <w:rPr>
          <w:rFonts w:ascii="Arial" w:cs="Arial" w:eastAsia="Arial" w:hAnsi="Arial"/>
          <w:sz w:val="22"/>
          <w:szCs w:val="22"/>
        </w:rPr>
        <w:t xml:space="preserve">However, a leading supporter of the Chancellor said: "Gordon does not believe that the PM should be involved with the selection of the head of the Church - or any other clergy. He is actively seeking ways of ending this power of patronage."</w:t>
      </w:r>
    </w:p>
    <w:p>
      <w:pPr>
        <w:spacing w:after="160"/>
      </w:pPr>
      <w:r>
        <w:rPr>
          <w:rFonts w:ascii="Arial" w:cs="Arial" w:eastAsia="Arial" w:hAnsi="Arial"/>
          <w:sz w:val="22"/>
          <w:szCs w:val="22"/>
        </w:rPr>
        <w:t xml:space="preserve">One possible way forward would be for archbishops and bishops simply to be selected by the commission, without any input from Number 10, or by the General Synod of the Church of England, a body about 500-strong which includes clergy and lay members. The next meeting of the synod, scheduled for next month, may discuss the role of the prime minister in Church appointments.</w:t>
      </w:r>
    </w:p>
    <w:p>
      <w:pPr>
        <w:spacing w:after="160"/>
      </w:pPr>
      <w:r>
        <w:rPr>
          <w:rFonts w:ascii="Arial" w:cs="Arial" w:eastAsia="Arial" w:hAnsi="Arial"/>
          <w:sz w:val="22"/>
          <w:szCs w:val="22"/>
        </w:rPr>
        <w:t xml:space="preserve">A papal-style "election" of the Archbishop of Canterbury by leading church figures is another possibility, but is not thought particularly likely to be introduced.</w:t>
      </w:r>
    </w:p>
    <w:p>
      <w:pPr>
        <w:spacing w:after="160"/>
      </w:pPr>
      <w:r>
        <w:rPr>
          <w:rFonts w:ascii="Arial" w:cs="Arial" w:eastAsia="Arial" w:hAnsi="Arial"/>
          <w:sz w:val="22"/>
          <w:szCs w:val="22"/>
        </w:rPr>
        <w:t xml:space="preserve">Mr Brown wants his government to be seen as representing "all faiths and all cultures," and not tied significantly to the Church of England. His proposals raise the possibility that he might take steps to remove the right of bishops to take their seats in the House of Lords.</w:t>
      </w:r>
    </w:p>
    <w:p>
      <w:pPr>
        <w:spacing w:after="160"/>
      </w:pPr>
      <w:r>
        <w:rPr>
          <w:rFonts w:ascii="Arial" w:cs="Arial" w:eastAsia="Arial" w:hAnsi="Arial"/>
          <w:sz w:val="22"/>
          <w:szCs w:val="22"/>
        </w:rPr>
        <w:t xml:space="preserve">Chris Bryant, the Labour MP and a former vicar, said: "I think it would be far better if the Church was independent of the power of the prime minister."</w:t>
      </w:r>
    </w:p>
    <w:p>
      <w:pPr>
        <w:spacing w:after="160"/>
      </w:pPr>
      <w:r>
        <w:rPr>
          <w:rFonts w:ascii="Arial" w:cs="Arial" w:eastAsia="Arial" w:hAnsi="Arial"/>
          <w:sz w:val="22"/>
          <w:szCs w:val="22"/>
        </w:rPr>
        <w:t xml:space="preserve">Church insiders have confirmed they are aware of Mr Brown's proposals. A source added: "We would need to look carefully at any proposal which is put forward to establish whether any legislative or other changes were needed."</w:t>
      </w:r>
    </w:p>
    <w:p>
      <w:pPr>
        <w:spacing w:after="160"/>
      </w:pPr>
      <w:r>
        <w:rPr>
          <w:rFonts w:ascii="Arial" w:cs="Arial" w:eastAsia="Arial" w:hAnsi="Arial"/>
          <w:sz w:val="22"/>
          <w:szCs w:val="22"/>
        </w:rPr>
        <w:t xml:space="preserve">Other prerogative powers held by the prime minister include the right to appoint and dismiss ministers, the decision on when to call a general election, the declaration of a state of emergency and even decisions on the creation of new universities.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BROWN TO GIVE UP POWER TO PICK CHURCH LEADERS</dc:title>
  <dc:creator>VirtueOnline Archive</dc:creator>
  <cp:lastModifiedBy>Un-named</cp:lastModifiedBy>
  <cp:revision>1</cp:revision>
  <dcterms:created xsi:type="dcterms:W3CDTF">2026-04-22T11:54:33.281Z</dcterms:created>
  <dcterms:modified xsi:type="dcterms:W3CDTF">2026-04-22T11:54:33.281Z</dcterms:modified>
</cp:coreProperties>
</file>

<file path=docProps/custom.xml><?xml version="1.0" encoding="utf-8"?>
<Properties xmlns="http://schemas.openxmlformats.org/officeDocument/2006/custom-properties" xmlns:vt="http://schemas.openxmlformats.org/officeDocument/2006/docPropsVTypes"/>
</file>