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KAMPALA: GAYS MIGHT SPLIT THE CHURCH</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Grace Karamura</w:t>
      </w:r>
    </w:p>
    <w:p>
      <w:pPr>
        <w:spacing w:after="160"/>
      </w:pPr>
      <w:r>
        <w:rPr>
          <w:rFonts w:ascii="Arial" w:cs="Arial" w:eastAsia="Arial" w:hAnsi="Arial"/>
          <w:sz w:val="22"/>
          <w:szCs w:val="22"/>
        </w:rPr>
        <w:t xml:space="preserve">The Monitor</w:t>
      </w:r>
    </w:p>
    <w:p>
      <w:pPr>
        <w:spacing w:after="160"/>
      </w:pPr>
      <w:r>
        <w:rPr>
          <w:rFonts w:ascii="Arial" w:cs="Arial" w:eastAsia="Arial" w:hAnsi="Arial"/>
          <w:sz w:val="22"/>
          <w:szCs w:val="22"/>
        </w:rPr>
        <w:t xml:space="preserve">http://allafrica.com/stories/printable/200803310914.html</w:t>
      </w:r>
    </w:p>
    <w:p>
      <w:pPr>
        <w:spacing w:after="160"/>
      </w:pPr>
      <w:r>
        <w:rPr>
          <w:rFonts w:ascii="Arial" w:cs="Arial" w:eastAsia="Arial" w:hAnsi="Arial"/>
          <w:sz w:val="22"/>
          <w:szCs w:val="22"/>
        </w:rPr>
        <w:t xml:space="preserve">March 31, 2008</w:t>
      </w:r>
    </w:p>
    <w:p>
      <w:pPr>
        <w:spacing w:after="160"/>
      </w:pPr>
      <w:r>
        <w:rPr>
          <w:rFonts w:ascii="Arial" w:cs="Arial" w:eastAsia="Arial" w:hAnsi="Arial"/>
          <w:sz w:val="22"/>
          <w:szCs w:val="22"/>
        </w:rPr>
        <w:t xml:space="preserve">The future of the Anglican Communion seems to be descending into an irreconcilable route, that very soon some Provinces might succeed from the Communion altogether because of the homosexuality ridge. It is a ridge indeed because I can't remember a time when the Christian church was as divided as it is today. I have just returned from a conference where, as a Christian, I was rather embarrassed seeing fellow Christians at each other's throats as we debated homosexuality. Either side claimed the biblical witness to justify their arguments.</w:t>
      </w:r>
    </w:p>
    <w:p>
      <w:pPr>
        <w:spacing w:after="160"/>
      </w:pPr>
      <w:r>
        <w:rPr>
          <w:rFonts w:ascii="Arial" w:cs="Arial" w:eastAsia="Arial" w:hAnsi="Arial"/>
          <w:sz w:val="22"/>
          <w:szCs w:val="22"/>
        </w:rPr>
        <w:t xml:space="preserve">We may use the bible to justify our actions but since I became a committed Christian at the age of 21 in 1982, I have never found any vagueness in the bible. What is at stake in the Anglican Communion is whether the African church should accept homosexuality as have some Christians and churches in other parts of the Communion. And since it is accepted in some of the dioceses elsewhere, it was assumed that the African church would automatically agree because that was been the trend before.</w:t>
      </w:r>
    </w:p>
    <w:p>
      <w:pPr>
        <w:spacing w:after="160"/>
      </w:pPr>
      <w:r>
        <w:rPr>
          <w:rFonts w:ascii="Arial" w:cs="Arial" w:eastAsia="Arial" w:hAnsi="Arial"/>
          <w:sz w:val="22"/>
          <w:szCs w:val="22"/>
        </w:rPr>
        <w:t xml:space="preserve">The African Church is opposed to homosexuality on Scriptural argument. The scriptural argument begins with the book of Genesis as a prime example of the predominant biblical affirmation of heterosexual relationship. In Genesis 1:27-28, humanity in the form of both male and female is created in the image of God. Just as Genesis 1 ends with a declaration that the order of creation involving the creation of man and woman is very good, Genesis 2 ends with the climatic statement that the woman is the reason why a man leaves his father and mother, to become one flesh with his wife in Genesis 2:24.</w:t>
      </w:r>
    </w:p>
    <w:p>
      <w:pPr>
        <w:spacing w:after="160"/>
      </w:pPr>
      <w:r>
        <w:rPr>
          <w:rFonts w:ascii="Arial" w:cs="Arial" w:eastAsia="Arial" w:hAnsi="Arial"/>
          <w:sz w:val="22"/>
          <w:szCs w:val="22"/>
        </w:rPr>
        <w:t xml:space="preserve">If this powerful affirmation of heterosexual relations as the carefully planned order of creation in these two introductory chapters of the bible is not striking to modern thinking, it certainly was to the writers of the Holiness Code in Leviticus 18:22; 20:13 and to St Paul in Romans 1:26-27.</w:t>
      </w:r>
    </w:p>
    <w:p>
      <w:pPr>
        <w:spacing w:after="160"/>
      </w:pPr>
      <w:r>
        <w:rPr>
          <w:rFonts w:ascii="Arial" w:cs="Arial" w:eastAsia="Arial" w:hAnsi="Arial"/>
          <w:sz w:val="22"/>
          <w:szCs w:val="22"/>
        </w:rPr>
        <w:t xml:space="preserve">True, there is relative infrequency with which the bible mentions homosexual relationships and the possible silence of Jesus on the issue. However, this does not suggest that these relationships were relatively unimportant to biblical writers or to Jesus himself. Rather the phenomena of the relative silence probably reflects the fact that homosexual relations were not a major issue in the early church, most likely because it shared the perspective of the Hellenistic Judaism that homosexuality was not encouraged.</w:t>
      </w:r>
    </w:p>
    <w:p>
      <w:pPr>
        <w:spacing w:after="160"/>
      </w:pPr>
      <w:r>
        <w:rPr>
          <w:rFonts w:ascii="Arial" w:cs="Arial" w:eastAsia="Arial" w:hAnsi="Arial"/>
          <w:sz w:val="22"/>
          <w:szCs w:val="22"/>
        </w:rPr>
        <w:t xml:space="preserve">It is not only Scripture that is at the mercy of our modern Hermeneutical argument. It is the Missionary gospel who arrived in Uganda in 1877. The gospel comes with demands some of which may not be comfortable but so was the cross. Actually behind this homosexual controversy, is a big question from the African church- what should we believe now? The missionary gospel or the current trend?</w:t>
      </w:r>
    </w:p>
    <w:p>
      <w:pPr>
        <w:spacing w:after="160"/>
      </w:pPr>
      <w:r>
        <w:rPr>
          <w:rFonts w:ascii="Arial" w:cs="Arial" w:eastAsia="Arial" w:hAnsi="Arial"/>
          <w:sz w:val="22"/>
          <w:szCs w:val="22"/>
        </w:rPr>
        <w:t xml:space="preserve">---The Rev. Grace Karamura is a preist resident in the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KAMPALA: GAYS MIGHT SPLIT THE CHURCH</dc:title>
  <dc:creator>VirtueOnline Archive</dc:creator>
  <cp:lastModifiedBy>Un-named</cp:lastModifiedBy>
  <cp:revision>1</cp:revision>
  <dcterms:created xsi:type="dcterms:W3CDTF">2026-04-22T11:54:43.809Z</dcterms:created>
  <dcterms:modified xsi:type="dcterms:W3CDTF">2026-04-22T11:54:43.809Z</dcterms:modified>
</cp:coreProperties>
</file>

<file path=docProps/custom.xml><?xml version="1.0" encoding="utf-8"?>
<Properties xmlns="http://schemas.openxmlformats.org/officeDocument/2006/custom-properties" xmlns:vt="http://schemas.openxmlformats.org/officeDocument/2006/docPropsVTypes"/>
</file>