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KALAMAZOO, MI:EPISCOPAL PRIEST FOUND NOT GUILTY OF ASSAULT INVOLVING PARISHIONER</w:t>
      </w:r>
    </w:p>
    <w:p>
      <w:pPr>
        <w:pBdr>
          <w:bottom w:val="single" w:color="AAAAAA" w:sz="6"/>
        </w:pBdr>
        <w:spacing w:after="200" w:before="0"/>
      </w:pPr>
    </w:p>
    <w:p>
      <w:pPr>
        <w:spacing w:after="160"/>
      </w:pPr>
      <w:r>
        <w:rPr>
          <w:rFonts w:ascii="Arial" w:cs="Arial" w:eastAsia="Arial" w:hAnsi="Arial"/>
          <w:sz w:val="22"/>
          <w:szCs w:val="22"/>
        </w:rPr>
        <w:t xml:space="preserve">KALAMAZOO, MI: Rev. Jay R. Lawlor found not guilty of assault in case involving parishioner at St. Luke's Episcopal Church</w:t>
      </w:r>
    </w:p>
    <w:p>
      <w:pPr>
        <w:spacing w:after="160"/>
      </w:pPr>
      <w:r>
        <w:rPr>
          <w:rFonts w:ascii="Arial" w:cs="Arial" w:eastAsia="Arial" w:hAnsi="Arial"/>
          <w:sz w:val="22"/>
          <w:szCs w:val="22"/>
        </w:rPr>
        <w:t xml:space="preserve">Julie Mack</w:t>
      </w:r>
    </w:p>
    <w:p>
      <w:pPr>
        <w:spacing w:after="160"/>
      </w:pPr>
      <w:r>
        <w:rPr>
          <w:rFonts w:ascii="Arial" w:cs="Arial" w:eastAsia="Arial" w:hAnsi="Arial"/>
          <w:sz w:val="22"/>
          <w:szCs w:val="22"/>
        </w:rPr>
        <w:t xml:space="preserve">Kalamazoo Gazette</w:t>
      </w:r>
    </w:p>
    <w:p>
      <w:pPr>
        <w:spacing w:after="160"/>
      </w:pPr>
      <w:r>
        <w:rPr>
          <w:rFonts w:ascii="Arial" w:cs="Arial" w:eastAsia="Arial" w:hAnsi="Arial"/>
          <w:sz w:val="22"/>
          <w:szCs w:val="22"/>
        </w:rPr>
        <w:t xml:space="preserve">http://www.mlive.com/news/kalamazoo/</w:t>
      </w:r>
    </w:p>
    <w:p>
      <w:pPr>
        <w:spacing w:after="160"/>
      </w:pPr>
      <w:r>
        <w:rPr>
          <w:rFonts w:ascii="Arial" w:cs="Arial" w:eastAsia="Arial" w:hAnsi="Arial"/>
          <w:sz w:val="22"/>
          <w:szCs w:val="22"/>
        </w:rPr>
        <w:t xml:space="preserve">May 13, 2011</w:t>
      </w:r>
    </w:p>
    <w:p>
      <w:pPr>
        <w:spacing w:after="160"/>
      </w:pPr>
      <w:r>
        <w:rPr>
          <w:rFonts w:ascii="Arial" w:cs="Arial" w:eastAsia="Arial" w:hAnsi="Arial"/>
          <w:sz w:val="22"/>
          <w:szCs w:val="22"/>
        </w:rPr>
        <w:t xml:space="preserve">The Rev. Jay Lawlor, St. Luke's Episcopal Church.</w:t>
      </w:r>
    </w:p>
    <w:p>
      <w:pPr>
        <w:spacing w:after="160"/>
      </w:pPr>
      <w:r>
        <w:rPr>
          <w:rFonts w:ascii="Arial" w:cs="Arial" w:eastAsia="Arial" w:hAnsi="Arial"/>
          <w:sz w:val="22"/>
          <w:szCs w:val="22"/>
        </w:rPr>
        <w:t xml:space="preserve">It took a jury less than 45 minutes to find the Rev. Jay R. Lawlor not guilty of assault and battery in a case involving a 74-year-old parishioner who Lawlor allegedly shoved after a March 6 service at St. Luke's Episcopal Church.</w:t>
      </w:r>
    </w:p>
    <w:p>
      <w:pPr>
        <w:spacing w:after="160"/>
      </w:pPr>
      <w:r>
        <w:rPr>
          <w:rFonts w:ascii="Arial" w:cs="Arial" w:eastAsia="Arial" w:hAnsi="Arial"/>
          <w:sz w:val="22"/>
          <w:szCs w:val="22"/>
        </w:rPr>
        <w:t xml:space="preserve">"I'm very relieved," Lawlor, 41, said about the verdict, which came after a daylong trial in Kalamazoo County District Court. "I feel vindicated.</w:t>
      </w:r>
    </w:p>
    <w:p>
      <w:pPr>
        <w:spacing w:after="160"/>
      </w:pPr>
      <w:r>
        <w:rPr>
          <w:rFonts w:ascii="Arial" w:cs="Arial" w:eastAsia="Arial" w:hAnsi="Arial"/>
          <w:sz w:val="22"/>
          <w:szCs w:val="22"/>
        </w:rPr>
        <w:t xml:space="preserve">"That's especially important because, as a member of the clergy, public reputation is everything," Lawlor said, adding that a guilty verdict could have undermined his career in the ministry.</w:t>
      </w:r>
    </w:p>
    <w:p>
      <w:pPr>
        <w:spacing w:after="160"/>
      </w:pPr>
      <w:r>
        <w:rPr>
          <w:rFonts w:ascii="Arial" w:cs="Arial" w:eastAsia="Arial" w:hAnsi="Arial"/>
          <w:sz w:val="22"/>
          <w:szCs w:val="22"/>
        </w:rPr>
        <w:t xml:space="preserve">Lawlor resigned three days after the incident, in which he was accused of forcing shoving Marcia Morrison, 74, as he hurriedly walked away from an argument with another parishioner.</w:t>
      </w:r>
    </w:p>
    <w:p>
      <w:pPr>
        <w:spacing w:after="160"/>
      </w:pPr>
      <w:r>
        <w:rPr>
          <w:rFonts w:ascii="Arial" w:cs="Arial" w:eastAsia="Arial" w:hAnsi="Arial"/>
          <w:sz w:val="22"/>
          <w:szCs w:val="22"/>
        </w:rPr>
        <w:t xml:space="preserve">A half-dozen witnesses testified that Lawlor pushed Morrison out of his way. Witnesses said the push was forceful enough to throw her off balance and make her stumbled several feet. She was not injured.</w:t>
      </w:r>
    </w:p>
    <w:p>
      <w:pPr>
        <w:spacing w:after="160"/>
      </w:pPr>
      <w:r>
        <w:rPr>
          <w:rFonts w:ascii="Arial" w:cs="Arial" w:eastAsia="Arial" w:hAnsi="Arial"/>
          <w:sz w:val="22"/>
          <w:szCs w:val="22"/>
        </w:rPr>
        <w:t xml:space="preserve">Defense attorney John Targowski argued that the incident did not constitute assault. He said that Lawlor unintentionally collided with Morrison.</w:t>
      </w:r>
    </w:p>
    <w:p>
      <w:pPr>
        <w:spacing w:after="160"/>
      </w:pPr>
      <w:r>
        <w:rPr>
          <w:rFonts w:ascii="Arial" w:cs="Arial" w:eastAsia="Arial" w:hAnsi="Arial"/>
          <w:sz w:val="22"/>
          <w:szCs w:val="22"/>
        </w:rPr>
        <w:t xml:space="preserve">"I'm very pleased with the verdict," Targowski said. "It was a very good epilogue to an situation where Rev. Lawlor was the scapegoat for a lot of dysfunction in the church."</w:t>
      </w:r>
    </w:p>
    <w:p>
      <w:pPr>
        <w:spacing w:after="160"/>
      </w:pPr>
      <w:r>
        <w:rPr>
          <w:rFonts w:ascii="Arial" w:cs="Arial" w:eastAsia="Arial" w:hAnsi="Arial"/>
          <w:sz w:val="22"/>
          <w:szCs w:val="22"/>
        </w:rPr>
        <w:t xml:space="preserve">Church members say that there has been tension in the parish since Lawlor started as rector two years ago. Last fall, the diocese office got involved in trying to resolve the dispute. On March 2, Bishop Robert Gepert sent a letter to parishioners informing them that he was taking over the parish and disbanding its lay board.</w:t>
      </w:r>
    </w:p>
    <w:p>
      <w:pPr>
        <w:spacing w:after="160"/>
      </w:pPr>
      <w:r>
        <w:rPr>
          <w:rFonts w:ascii="Arial" w:cs="Arial" w:eastAsia="Arial" w:hAnsi="Arial"/>
          <w:sz w:val="22"/>
          <w:szCs w:val="22"/>
        </w:rPr>
        <w:t xml:space="preserve">Gepert also announced at that time that Lawlor would be going on a four-month leave, but first Lawlor had been ordered to downsize the church staff. On March 3, Lawlor terminated the employment of the parish secretary, music director and facilities manager.</w:t>
      </w:r>
    </w:p>
    <w:p>
      <w:pPr>
        <w:spacing w:after="160"/>
      </w:pPr>
      <w:r>
        <w:rPr>
          <w:rFonts w:ascii="Arial" w:cs="Arial" w:eastAsia="Arial" w:hAnsi="Arial"/>
          <w:sz w:val="22"/>
          <w:szCs w:val="22"/>
        </w:rPr>
        <w:t xml:space="preserve">Morrison and then Folkert confronted Lawlor after the March 6 church service about the changes. Witnesses said Lawlor became upset, said he wasn't going to talk about the situation anymore and turned away from Folkert.</w:t>
      </w:r>
    </w:p>
    <w:p>
      <w:pPr>
        <w:spacing w:after="160"/>
      </w:pPr>
      <w:r>
        <w:rPr>
          <w:rFonts w:ascii="Arial" w:cs="Arial" w:eastAsia="Arial" w:hAnsi="Arial"/>
          <w:sz w:val="22"/>
          <w:szCs w:val="22"/>
        </w:rPr>
        <w:t xml:space="preserve">As Lawlor headed down the church aisle, the incident with Morrison occurred. Assistant Prosecutor Aubrey Sharp said that the force of the contact and the fact that Lawlor did not stop to apologize showed intent.</w:t>
      </w:r>
    </w:p>
    <w:p>
      <w:pPr>
        <w:spacing w:after="160"/>
      </w:pPr>
      <w:r>
        <w:rPr>
          <w:rFonts w:ascii="Arial" w:cs="Arial" w:eastAsia="Arial" w:hAnsi="Arial"/>
          <w:sz w:val="22"/>
          <w:szCs w:val="22"/>
        </w:rPr>
        <w:t xml:space="preserve">Morrison was philosophical about the verdict. "It wasn't my decision," she said. "I merely presented to them what happened and it was up to (the jury) to decide what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KALAMAZOO, MI:EPISCOPAL PRIEST FOUND NOT GUILTY OF ASSAULT INVOLVING PARISHIONER</dc:title>
  <dc:creator>VirtueOnline Archive</dc:creator>
  <cp:lastModifiedBy>Un-named</cp:lastModifiedBy>
  <cp:revision>1</cp:revision>
  <dcterms:created xsi:type="dcterms:W3CDTF">2026-04-22T11:55:29.074Z</dcterms:created>
  <dcterms:modified xsi:type="dcterms:W3CDTF">2026-04-22T11:55:29.074Z</dcterms:modified>
</cp:coreProperties>
</file>

<file path=docProps/custom.xml><?xml version="1.0" encoding="utf-8"?>
<Properties xmlns="http://schemas.openxmlformats.org/officeDocument/2006/custom-properties" xmlns:vt="http://schemas.openxmlformats.org/officeDocument/2006/docPropsVTypes"/>
</file>